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DD" w:rsidRDefault="00535112" w:rsidP="006219C6">
      <w:pPr>
        <w:pStyle w:val="Heading1"/>
        <w:rPr>
          <w:rStyle w:val="BookTitle"/>
          <w:b/>
        </w:rPr>
      </w:pPr>
      <w:r w:rsidRPr="006219C6">
        <w:rPr>
          <w:rStyle w:val="BookTitle"/>
          <w:b/>
        </w:rPr>
        <w:t xml:space="preserve">TRB </w:t>
      </w:r>
      <w:r w:rsidR="00F30C18">
        <w:rPr>
          <w:rStyle w:val="BookTitle"/>
          <w:b/>
        </w:rPr>
        <w:t>Major Cities Committee</w:t>
      </w:r>
      <w:r w:rsidR="00F754E5">
        <w:rPr>
          <w:rStyle w:val="BookTitle"/>
          <w:b/>
        </w:rPr>
        <w:t xml:space="preserve"> Conference Call</w:t>
      </w:r>
    </w:p>
    <w:p w:rsidR="00F30C18" w:rsidRDefault="00F754E5" w:rsidP="00F30C18">
      <w:pPr>
        <w:rPr>
          <w:rStyle w:val="Strong"/>
        </w:rPr>
      </w:pPr>
      <w:r>
        <w:rPr>
          <w:rStyle w:val="Strong"/>
        </w:rPr>
        <w:t>July 11, 2016</w:t>
      </w:r>
      <w:proofErr w:type="gramStart"/>
      <w:r>
        <w:rPr>
          <w:rStyle w:val="Strong"/>
        </w:rPr>
        <w:t xml:space="preserve">, </w:t>
      </w:r>
      <w:r w:rsidR="00F30C18">
        <w:rPr>
          <w:rStyle w:val="Strong"/>
        </w:rPr>
        <w:t xml:space="preserve"> 4pm</w:t>
      </w:r>
      <w:proofErr w:type="gramEnd"/>
      <w:r w:rsidR="00F30C18">
        <w:rPr>
          <w:rStyle w:val="Strong"/>
        </w:rPr>
        <w:t>-5pm Eastern</w:t>
      </w:r>
    </w:p>
    <w:p w:rsidR="00924E19" w:rsidRPr="00EF0E91" w:rsidRDefault="00EE02B8" w:rsidP="00F754E5">
      <w:pPr>
        <w:pStyle w:val="Heading2"/>
        <w:numPr>
          <w:ilvl w:val="0"/>
          <w:numId w:val="3"/>
        </w:numPr>
        <w:ind w:left="360"/>
      </w:pPr>
      <w:r w:rsidRPr="00EF0E91">
        <w:t>Welcome and Introductions – 10min</w:t>
      </w:r>
    </w:p>
    <w:p w:rsidR="00F754E5" w:rsidRPr="006741A3" w:rsidRDefault="00F754E5" w:rsidP="006741A3">
      <w:pPr>
        <w:pStyle w:val="NoSpacing"/>
      </w:pPr>
      <w:r w:rsidRPr="006741A3">
        <w:t>Steve Buckley, Committee Chair</w:t>
      </w:r>
    </w:p>
    <w:p w:rsidR="00F754E5" w:rsidRDefault="00F754E5" w:rsidP="006741A3">
      <w:pPr>
        <w:pStyle w:val="NoSpacing"/>
      </w:pPr>
      <w:r>
        <w:t>Scott Fraser, City of Toronto</w:t>
      </w:r>
    </w:p>
    <w:p w:rsidR="00F754E5" w:rsidRDefault="00F754E5" w:rsidP="006741A3">
      <w:pPr>
        <w:pStyle w:val="NoSpacing"/>
      </w:pPr>
      <w:r>
        <w:t xml:space="preserve">Stephanie Dock, District </w:t>
      </w:r>
      <w:r w:rsidR="00C64424">
        <w:t>of Columbia</w:t>
      </w:r>
    </w:p>
    <w:p w:rsidR="00F754E5" w:rsidRDefault="00F754E5" w:rsidP="006741A3">
      <w:pPr>
        <w:pStyle w:val="NoSpacing"/>
      </w:pPr>
      <w:r>
        <w:t xml:space="preserve">Andrea </w:t>
      </w:r>
      <w:proofErr w:type="spellStart"/>
      <w:r>
        <w:t>Hamr</w:t>
      </w:r>
      <w:r w:rsidR="00C64424">
        <w:t>e</w:t>
      </w:r>
      <w:proofErr w:type="spellEnd"/>
      <w:r>
        <w:t>, Battelle</w:t>
      </w:r>
    </w:p>
    <w:p w:rsidR="00F754E5" w:rsidRDefault="00F754E5" w:rsidP="006741A3">
      <w:pPr>
        <w:pStyle w:val="NoSpacing"/>
      </w:pPr>
      <w:r>
        <w:t xml:space="preserve">Trent </w:t>
      </w:r>
      <w:proofErr w:type="spellStart"/>
      <w:r>
        <w:t>Lethco</w:t>
      </w:r>
      <w:proofErr w:type="spellEnd"/>
      <w:r>
        <w:t>, Arup</w:t>
      </w:r>
    </w:p>
    <w:p w:rsidR="00F754E5" w:rsidRDefault="00F754E5" w:rsidP="006741A3">
      <w:pPr>
        <w:pStyle w:val="NoSpacing"/>
      </w:pPr>
      <w:r>
        <w:t xml:space="preserve">Trey Wadsworth, </w:t>
      </w:r>
      <w:proofErr w:type="spellStart"/>
      <w:r>
        <w:t>MassDOT</w:t>
      </w:r>
      <w:proofErr w:type="spellEnd"/>
    </w:p>
    <w:p w:rsidR="00F754E5" w:rsidRDefault="00F754E5" w:rsidP="006741A3">
      <w:pPr>
        <w:pStyle w:val="NoSpacing"/>
      </w:pPr>
      <w:r>
        <w:t>Matthew Roe, NACTO</w:t>
      </w:r>
    </w:p>
    <w:p w:rsidR="00F754E5" w:rsidRDefault="00C64424" w:rsidP="006741A3">
      <w:pPr>
        <w:pStyle w:val="NoSpacing"/>
      </w:pPr>
      <w:r>
        <w:t xml:space="preserve">Corinne Kisner, </w:t>
      </w:r>
      <w:r w:rsidR="00F754E5">
        <w:t>NACTO</w:t>
      </w:r>
    </w:p>
    <w:p w:rsidR="00F754E5" w:rsidRDefault="00C64424" w:rsidP="006741A3">
      <w:pPr>
        <w:pStyle w:val="NoSpacing"/>
      </w:pPr>
      <w:r>
        <w:t xml:space="preserve">Craig </w:t>
      </w:r>
      <w:proofErr w:type="spellStart"/>
      <w:r>
        <w:t>Toochek</w:t>
      </w:r>
      <w:proofErr w:type="spellEnd"/>
      <w:r>
        <w:t xml:space="preserve">, </w:t>
      </w:r>
      <w:r w:rsidR="00F754E5">
        <w:t>NACTO</w:t>
      </w:r>
    </w:p>
    <w:p w:rsidR="00F754E5" w:rsidRDefault="00F754E5" w:rsidP="006741A3">
      <w:pPr>
        <w:pStyle w:val="NoSpacing"/>
      </w:pPr>
      <w:r>
        <w:t>David Kuehn, FHWA</w:t>
      </w:r>
    </w:p>
    <w:p w:rsidR="00F754E5" w:rsidRDefault="00F754E5" w:rsidP="006741A3">
      <w:pPr>
        <w:pStyle w:val="NoSpacing"/>
      </w:pPr>
      <w:r>
        <w:t>Danielle Elkins, CH2M</w:t>
      </w:r>
    </w:p>
    <w:p w:rsidR="00F754E5" w:rsidRDefault="00F754E5" w:rsidP="006741A3">
      <w:pPr>
        <w:pStyle w:val="NoSpacing"/>
      </w:pPr>
      <w:proofErr w:type="spellStart"/>
      <w:r>
        <w:t>Ema</w:t>
      </w:r>
      <w:proofErr w:type="spellEnd"/>
      <w:r>
        <w:t xml:space="preserve"> Yamamoto, City of Philadelphia</w:t>
      </w:r>
    </w:p>
    <w:p w:rsidR="00C64424" w:rsidRDefault="00F754E5" w:rsidP="006741A3">
      <w:pPr>
        <w:pStyle w:val="NoSpacing"/>
      </w:pPr>
      <w:r>
        <w:t>Mike Jelen</w:t>
      </w:r>
      <w:r w:rsidR="00C64424">
        <w:t>, AECOM</w:t>
      </w:r>
    </w:p>
    <w:p w:rsidR="00F754E5" w:rsidRDefault="006E3C0C" w:rsidP="006741A3">
      <w:pPr>
        <w:pStyle w:val="NoSpacing"/>
      </w:pPr>
      <w:r>
        <w:t>Daniel Worke,</w:t>
      </w:r>
      <w:r w:rsidR="00F754E5">
        <w:t xml:space="preserve"> AECOM</w:t>
      </w:r>
    </w:p>
    <w:p w:rsidR="00F754E5" w:rsidRDefault="00F754E5" w:rsidP="006741A3">
      <w:pPr>
        <w:pStyle w:val="NoSpacing"/>
      </w:pPr>
      <w:r>
        <w:t>Kelly Ro</w:t>
      </w:r>
      <w:r w:rsidR="00C64424">
        <w:t>d</w:t>
      </w:r>
      <w:r>
        <w:t>gers</w:t>
      </w:r>
      <w:r w:rsidR="00C64424">
        <w:t>, Confluence Planning</w:t>
      </w:r>
    </w:p>
    <w:p w:rsidR="00F754E5" w:rsidRDefault="00F754E5" w:rsidP="006741A3">
      <w:pPr>
        <w:pStyle w:val="NoSpacing"/>
      </w:pPr>
      <w:r>
        <w:t xml:space="preserve">Matt </w:t>
      </w:r>
      <w:proofErr w:type="spellStart"/>
      <w:r>
        <w:t>Kroneberger</w:t>
      </w:r>
      <w:proofErr w:type="spellEnd"/>
      <w:r>
        <w:t xml:space="preserve">, </w:t>
      </w:r>
      <w:r w:rsidR="00C64424">
        <w:t>NYC DOT</w:t>
      </w:r>
    </w:p>
    <w:p w:rsidR="00F754E5" w:rsidRDefault="00F754E5" w:rsidP="006741A3">
      <w:pPr>
        <w:pStyle w:val="NoSpacing"/>
      </w:pPr>
      <w:r>
        <w:t xml:space="preserve">Peter </w:t>
      </w:r>
      <w:proofErr w:type="spellStart"/>
      <w:r>
        <w:t>Caf</w:t>
      </w:r>
      <w:r w:rsidR="00C64424">
        <w:t>iero</w:t>
      </w:r>
      <w:proofErr w:type="spellEnd"/>
      <w:r w:rsidR="006E3C0C">
        <w:t>, NYC Transit</w:t>
      </w:r>
    </w:p>
    <w:p w:rsidR="00F754E5" w:rsidRDefault="00F754E5" w:rsidP="006741A3">
      <w:pPr>
        <w:pStyle w:val="NoSpacing"/>
      </w:pPr>
      <w:r>
        <w:t>Jesse Ko</w:t>
      </w:r>
      <w:r w:rsidR="006741A3">
        <w:t>e</w:t>
      </w:r>
      <w:r>
        <w:t xml:space="preserve">hler, </w:t>
      </w:r>
      <w:proofErr w:type="spellStart"/>
      <w:r>
        <w:t>Translink</w:t>
      </w:r>
      <w:proofErr w:type="spellEnd"/>
    </w:p>
    <w:p w:rsidR="00F754E5" w:rsidRDefault="00F754E5" w:rsidP="006741A3">
      <w:pPr>
        <w:pStyle w:val="NoSpacing"/>
      </w:pPr>
      <w:r>
        <w:t xml:space="preserve">Brian </w:t>
      </w:r>
      <w:r w:rsidR="00232B9D">
        <w:t xml:space="preserve">ten </w:t>
      </w:r>
      <w:proofErr w:type="spellStart"/>
      <w:r w:rsidR="00232B9D">
        <w:t>Siethoff</w:t>
      </w:r>
      <w:proofErr w:type="spellEnd"/>
      <w:r w:rsidR="00232B9D">
        <w:t>, Cambridge Systematics</w:t>
      </w:r>
    </w:p>
    <w:p w:rsidR="00F754E5" w:rsidRDefault="00F754E5" w:rsidP="006741A3">
      <w:pPr>
        <w:pStyle w:val="NoSpacing"/>
      </w:pPr>
      <w:r>
        <w:t>Catherine Cagle, City of Waltham</w:t>
      </w:r>
    </w:p>
    <w:p w:rsidR="00F754E5" w:rsidRDefault="00F754E5" w:rsidP="006741A3">
      <w:pPr>
        <w:pStyle w:val="NoSpacing"/>
      </w:pPr>
      <w:r>
        <w:t>Eric Tang, VHB</w:t>
      </w:r>
    </w:p>
    <w:p w:rsidR="00F754E5" w:rsidRDefault="004C5263" w:rsidP="006741A3">
      <w:pPr>
        <w:pStyle w:val="NoSpacing"/>
      </w:pPr>
      <w:r>
        <w:t>Tom Boast, T</w:t>
      </w:r>
      <w:r w:rsidR="00F754E5">
        <w:t>HB Advisory</w:t>
      </w:r>
    </w:p>
    <w:p w:rsidR="00F754E5" w:rsidRDefault="00F754E5" w:rsidP="006741A3">
      <w:pPr>
        <w:pStyle w:val="NoSpacing"/>
      </w:pPr>
      <w:r>
        <w:t>Fred Dock, City of Pasadena</w:t>
      </w:r>
    </w:p>
    <w:p w:rsidR="006741A3" w:rsidRDefault="006741A3" w:rsidP="006741A3">
      <w:pPr>
        <w:pStyle w:val="NoSpacing"/>
      </w:pPr>
      <w:r>
        <w:t xml:space="preserve">Andrea D’Amato, </w:t>
      </w:r>
      <w:r w:rsidR="006E3C0C">
        <w:t>Kleinfelder</w:t>
      </w:r>
    </w:p>
    <w:p w:rsidR="0068361F" w:rsidRDefault="0068361F" w:rsidP="006741A3">
      <w:pPr>
        <w:pStyle w:val="NoSpacing"/>
      </w:pPr>
      <w:proofErr w:type="spellStart"/>
      <w:r>
        <w:t>Prachi</w:t>
      </w:r>
      <w:proofErr w:type="spellEnd"/>
      <w:r>
        <w:t xml:space="preserve"> </w:t>
      </w:r>
      <w:proofErr w:type="spellStart"/>
      <w:r>
        <w:t>Vakharia</w:t>
      </w:r>
      <w:proofErr w:type="spellEnd"/>
    </w:p>
    <w:p w:rsidR="001E4D74" w:rsidRDefault="001E4D74" w:rsidP="006741A3">
      <w:pPr>
        <w:pStyle w:val="NoSpacing"/>
      </w:pPr>
      <w:r>
        <w:t xml:space="preserve">Monica </w:t>
      </w:r>
      <w:proofErr w:type="spellStart"/>
      <w:r>
        <w:t>Munowitch</w:t>
      </w:r>
      <w:proofErr w:type="spellEnd"/>
      <w:r>
        <w:t>, SFMTA</w:t>
      </w:r>
    </w:p>
    <w:p w:rsidR="001E4D74" w:rsidRDefault="001E4D74" w:rsidP="006741A3">
      <w:pPr>
        <w:pStyle w:val="NoSpacing"/>
      </w:pPr>
      <w:r>
        <w:t>Eduardo Maeyama, Kimley-Horn</w:t>
      </w:r>
    </w:p>
    <w:p w:rsidR="001E4D74" w:rsidRDefault="001E4D74" w:rsidP="001E4D74">
      <w:pPr>
        <w:pStyle w:val="NoSpacing"/>
      </w:pPr>
      <w:r>
        <w:t>___, University of Arizona</w:t>
      </w:r>
    </w:p>
    <w:p w:rsidR="001E4D74" w:rsidRDefault="001E4D74" w:rsidP="001E4D74">
      <w:pPr>
        <w:pStyle w:val="NoSpacing"/>
      </w:pPr>
      <w:r>
        <w:t>___, CDM Smith</w:t>
      </w:r>
    </w:p>
    <w:p w:rsidR="0068361F" w:rsidRPr="00F754E5" w:rsidRDefault="0068361F" w:rsidP="006741A3">
      <w:pPr>
        <w:pStyle w:val="NoSpacing"/>
      </w:pPr>
    </w:p>
    <w:p w:rsidR="00924E19" w:rsidRPr="00EF0E91" w:rsidRDefault="00F30C18" w:rsidP="00F754E5">
      <w:pPr>
        <w:pStyle w:val="Heading2"/>
        <w:numPr>
          <w:ilvl w:val="0"/>
          <w:numId w:val="3"/>
        </w:numPr>
        <w:ind w:left="360"/>
      </w:pPr>
      <w:r>
        <w:t>Sub Committee Reports – 2</w:t>
      </w:r>
      <w:r w:rsidR="00EE02B8" w:rsidRPr="00EF0E91">
        <w:t xml:space="preserve">0min </w:t>
      </w:r>
    </w:p>
    <w:p w:rsidR="00F30C18" w:rsidRPr="004C5263" w:rsidRDefault="00F30C18" w:rsidP="006741A3">
      <w:pPr>
        <w:pStyle w:val="Heading3"/>
        <w:numPr>
          <w:ilvl w:val="1"/>
          <w:numId w:val="3"/>
        </w:numPr>
        <w:ind w:left="720"/>
        <w:rPr>
          <w:sz w:val="22"/>
        </w:rPr>
      </w:pPr>
      <w:r w:rsidRPr="004C5263">
        <w:rPr>
          <w:sz w:val="22"/>
        </w:rPr>
        <w:t>Research (Wes Marshall)</w:t>
      </w:r>
    </w:p>
    <w:p w:rsidR="00F30C18" w:rsidRPr="004D4A45" w:rsidRDefault="004C5263" w:rsidP="004D4A45">
      <w:pPr>
        <w:rPr>
          <w:sz w:val="22"/>
        </w:rPr>
      </w:pPr>
      <w:r w:rsidRPr="004D4A45">
        <w:rPr>
          <w:sz w:val="22"/>
        </w:rPr>
        <w:t>Our p</w:t>
      </w:r>
      <w:r w:rsidR="00F754E5" w:rsidRPr="004D4A45">
        <w:rPr>
          <w:sz w:val="22"/>
        </w:rPr>
        <w:t xml:space="preserve">aper call is up on the </w:t>
      </w:r>
      <w:hyperlink r:id="rId5" w:history="1">
        <w:r w:rsidRPr="004D4A45">
          <w:rPr>
            <w:rStyle w:val="Hyperlink"/>
            <w:sz w:val="22"/>
          </w:rPr>
          <w:t xml:space="preserve">TRB </w:t>
        </w:r>
        <w:r w:rsidR="00F754E5" w:rsidRPr="004D4A45">
          <w:rPr>
            <w:rStyle w:val="Hyperlink"/>
            <w:sz w:val="22"/>
          </w:rPr>
          <w:t>website</w:t>
        </w:r>
      </w:hyperlink>
      <w:r w:rsidRPr="004D4A45">
        <w:rPr>
          <w:sz w:val="22"/>
        </w:rPr>
        <w:t xml:space="preserve"> a</w:t>
      </w:r>
      <w:r w:rsidR="00093B57">
        <w:rPr>
          <w:sz w:val="22"/>
        </w:rPr>
        <w:t>nd on our</w:t>
      </w:r>
      <w:r w:rsidRPr="004D4A45">
        <w:rPr>
          <w:sz w:val="22"/>
        </w:rPr>
        <w:t xml:space="preserve"> </w:t>
      </w:r>
      <w:hyperlink r:id="rId6" w:history="1">
        <w:r w:rsidRPr="004D4A45">
          <w:rPr>
            <w:rStyle w:val="Hyperlink"/>
            <w:sz w:val="22"/>
          </w:rPr>
          <w:t>committee website</w:t>
        </w:r>
      </w:hyperlink>
      <w:r w:rsidR="00F754E5" w:rsidRPr="004D4A45">
        <w:rPr>
          <w:sz w:val="22"/>
        </w:rPr>
        <w:t xml:space="preserve">. </w:t>
      </w:r>
      <w:r w:rsidRPr="004D4A45">
        <w:rPr>
          <w:sz w:val="22"/>
        </w:rPr>
        <w:t xml:space="preserve">There are several broad ideas included. We are interested in seeing what responses we get back and based on the papers, we will set up our sessions at the annual meeting. </w:t>
      </w:r>
    </w:p>
    <w:p w:rsidR="00F30C18" w:rsidRPr="004C5263" w:rsidRDefault="00F30C18" w:rsidP="006741A3">
      <w:pPr>
        <w:pStyle w:val="Heading3"/>
        <w:numPr>
          <w:ilvl w:val="1"/>
          <w:numId w:val="3"/>
        </w:numPr>
        <w:ind w:left="720"/>
        <w:rPr>
          <w:sz w:val="22"/>
        </w:rPr>
      </w:pPr>
      <w:r w:rsidRPr="004C5263">
        <w:rPr>
          <w:sz w:val="22"/>
        </w:rPr>
        <w:lastRenderedPageBreak/>
        <w:t xml:space="preserve">Communications (Stephanie Dock) </w:t>
      </w:r>
    </w:p>
    <w:p w:rsidR="00F30C18" w:rsidRPr="004D4A45" w:rsidRDefault="004C5263" w:rsidP="004D4A45">
      <w:pPr>
        <w:rPr>
          <w:sz w:val="22"/>
        </w:rPr>
      </w:pPr>
      <w:r w:rsidRPr="004D4A45">
        <w:rPr>
          <w:sz w:val="22"/>
        </w:rPr>
        <w:t>The n</w:t>
      </w:r>
      <w:r w:rsidR="00F754E5" w:rsidRPr="004D4A45">
        <w:rPr>
          <w:sz w:val="22"/>
        </w:rPr>
        <w:t xml:space="preserve">ew website </w:t>
      </w:r>
      <w:r w:rsidRPr="004D4A45">
        <w:rPr>
          <w:sz w:val="22"/>
        </w:rPr>
        <w:t xml:space="preserve">is </w:t>
      </w:r>
      <w:r w:rsidR="00F754E5" w:rsidRPr="004D4A45">
        <w:rPr>
          <w:sz w:val="22"/>
        </w:rPr>
        <w:t>nearly t</w:t>
      </w:r>
      <w:r w:rsidRPr="004D4A45">
        <w:rPr>
          <w:sz w:val="22"/>
        </w:rPr>
        <w:t xml:space="preserve">here! There will be a blog with the ability to </w:t>
      </w:r>
      <w:r w:rsidR="004D4A45" w:rsidRPr="004D4A45">
        <w:rPr>
          <w:sz w:val="22"/>
        </w:rPr>
        <w:t>post and respond to comments. Stephanie put out a call for blog posters and once the site is up, they will begin posting. If you have ideas for posts or want to write a post, please contact Stephanie (</w:t>
      </w:r>
      <w:hyperlink r:id="rId7" w:history="1">
        <w:r w:rsidR="004D4A45" w:rsidRPr="004D4A45">
          <w:rPr>
            <w:rStyle w:val="Hyperlink"/>
            <w:sz w:val="22"/>
          </w:rPr>
          <w:t>stephanie.dock@dc.gov</w:t>
        </w:r>
      </w:hyperlink>
      <w:r w:rsidR="004D4A45" w:rsidRPr="004D4A45">
        <w:rPr>
          <w:sz w:val="22"/>
        </w:rPr>
        <w:t xml:space="preserve">). </w:t>
      </w:r>
    </w:p>
    <w:p w:rsidR="00F30C18" w:rsidRPr="004D4A45" w:rsidRDefault="00F30C18" w:rsidP="004D4A45">
      <w:pPr>
        <w:pStyle w:val="Heading3"/>
        <w:numPr>
          <w:ilvl w:val="1"/>
          <w:numId w:val="3"/>
        </w:numPr>
        <w:ind w:left="720"/>
        <w:rPr>
          <w:sz w:val="22"/>
        </w:rPr>
      </w:pPr>
      <w:r w:rsidRPr="004D4A45">
        <w:rPr>
          <w:sz w:val="22"/>
        </w:rPr>
        <w:t xml:space="preserve">Webinar (Ivana </w:t>
      </w:r>
      <w:proofErr w:type="spellStart"/>
      <w:r w:rsidRPr="004D4A45">
        <w:rPr>
          <w:sz w:val="22"/>
        </w:rPr>
        <w:t>Tasic</w:t>
      </w:r>
      <w:proofErr w:type="spellEnd"/>
      <w:r w:rsidRPr="004D4A45">
        <w:rPr>
          <w:sz w:val="22"/>
        </w:rPr>
        <w:t>)</w:t>
      </w:r>
    </w:p>
    <w:p w:rsidR="00F30C18" w:rsidRPr="004D4A45" w:rsidRDefault="004D4A45" w:rsidP="004D4A45">
      <w:pPr>
        <w:rPr>
          <w:sz w:val="22"/>
        </w:rPr>
      </w:pPr>
      <w:r>
        <w:rPr>
          <w:sz w:val="22"/>
        </w:rPr>
        <w:t>We have an u</w:t>
      </w:r>
      <w:r w:rsidR="00F754E5" w:rsidRPr="004D4A45">
        <w:rPr>
          <w:sz w:val="22"/>
        </w:rPr>
        <w:t xml:space="preserve">pcoming webinar in September on vulnerable road users. We are bringing researchers and policymakers to talk about </w:t>
      </w:r>
      <w:r>
        <w:rPr>
          <w:sz w:val="22"/>
        </w:rPr>
        <w:t>methods for screening high-risk locations, planning and engineering tools and countermeasures for improving safety, and the costs and benefits of investing in these improvements</w:t>
      </w:r>
      <w:r w:rsidR="00F754E5" w:rsidRPr="004D4A45">
        <w:rPr>
          <w:sz w:val="22"/>
        </w:rPr>
        <w:t>. TRB is putting on this webinar</w:t>
      </w:r>
      <w:r>
        <w:rPr>
          <w:sz w:val="22"/>
        </w:rPr>
        <w:t>; more details to follow.</w:t>
      </w:r>
    </w:p>
    <w:p w:rsidR="00F754E5" w:rsidRPr="004D4A45" w:rsidRDefault="00F754E5" w:rsidP="004D4A45">
      <w:pPr>
        <w:rPr>
          <w:sz w:val="22"/>
        </w:rPr>
      </w:pPr>
      <w:r w:rsidRPr="004D4A45">
        <w:rPr>
          <w:sz w:val="22"/>
        </w:rPr>
        <w:t xml:space="preserve">We put in an application to TRB to </w:t>
      </w:r>
      <w:r w:rsidR="004D4A45">
        <w:rPr>
          <w:sz w:val="22"/>
        </w:rPr>
        <w:t>do a webinar</w:t>
      </w:r>
      <w:r w:rsidRPr="004D4A45">
        <w:rPr>
          <w:sz w:val="22"/>
        </w:rPr>
        <w:t xml:space="preserve"> about smart cities, following on all the great ideas that came out during the recent USDOT challenge. Even if we cannot get a webinar through</w:t>
      </w:r>
      <w:r w:rsidR="006741A3" w:rsidRPr="004D4A45">
        <w:rPr>
          <w:sz w:val="22"/>
        </w:rPr>
        <w:t xml:space="preserve"> TRB, we are still interested in talking about this topic</w:t>
      </w:r>
      <w:r w:rsidR="004D4A45">
        <w:rPr>
          <w:sz w:val="22"/>
        </w:rPr>
        <w:t xml:space="preserve"> during our committee meeting at the Annual Meeting.</w:t>
      </w:r>
    </w:p>
    <w:p w:rsidR="00924E19" w:rsidRPr="004D4A45" w:rsidRDefault="00EE02B8" w:rsidP="004D4A45">
      <w:pPr>
        <w:pStyle w:val="Heading3"/>
        <w:numPr>
          <w:ilvl w:val="1"/>
          <w:numId w:val="3"/>
        </w:numPr>
        <w:ind w:left="720"/>
        <w:rPr>
          <w:sz w:val="22"/>
        </w:rPr>
      </w:pPr>
      <w:r w:rsidRPr="004D4A45">
        <w:rPr>
          <w:sz w:val="22"/>
        </w:rPr>
        <w:t>Annual Meeting Or</w:t>
      </w:r>
      <w:r w:rsidR="00F30C18" w:rsidRPr="004D4A45">
        <w:rPr>
          <w:sz w:val="22"/>
        </w:rPr>
        <w:t xml:space="preserve">ganizing Group (Aimee Jefferson, Jamie Parks, </w:t>
      </w:r>
      <w:r w:rsidRPr="004D4A45">
        <w:rPr>
          <w:sz w:val="22"/>
        </w:rPr>
        <w:t>&amp; Fred Dock)</w:t>
      </w:r>
    </w:p>
    <w:p w:rsidR="004D4A45" w:rsidRPr="004D4A45" w:rsidRDefault="006741A3" w:rsidP="004D4A45">
      <w:pPr>
        <w:pStyle w:val="NoSpacing"/>
      </w:pPr>
      <w:r w:rsidRPr="004D4A45">
        <w:t xml:space="preserve">We have </w:t>
      </w:r>
      <w:r w:rsidR="004D4A45" w:rsidRPr="004D4A45">
        <w:t>ap</w:t>
      </w:r>
      <w:r w:rsidR="001B1553">
        <w:t>plied to co-sponsor a number of</w:t>
      </w:r>
      <w:bookmarkStart w:id="0" w:name="_GoBack"/>
      <w:bookmarkEnd w:id="0"/>
      <w:r w:rsidRPr="004D4A45">
        <w:t xml:space="preserve"> workshops</w:t>
      </w:r>
      <w:r w:rsidR="004D4A45">
        <w:t>:</w:t>
      </w:r>
    </w:p>
    <w:p w:rsidR="00924E19" w:rsidRPr="004D4A45" w:rsidRDefault="004D4A45" w:rsidP="004D4A45">
      <w:pPr>
        <w:pStyle w:val="ListParagraph"/>
        <w:numPr>
          <w:ilvl w:val="0"/>
          <w:numId w:val="9"/>
        </w:numPr>
        <w:rPr>
          <w:sz w:val="22"/>
        </w:rPr>
      </w:pPr>
      <w:r w:rsidRPr="004C5263">
        <w:rPr>
          <w:sz w:val="22"/>
        </w:rPr>
        <w:t xml:space="preserve">Global Street Design Guide – Setting a </w:t>
      </w:r>
      <w:r>
        <w:rPr>
          <w:sz w:val="22"/>
        </w:rPr>
        <w:t>New G</w:t>
      </w:r>
      <w:r w:rsidRPr="004C5263">
        <w:rPr>
          <w:sz w:val="22"/>
        </w:rPr>
        <w:t xml:space="preserve">lobal </w:t>
      </w:r>
      <w:r>
        <w:rPr>
          <w:sz w:val="22"/>
        </w:rPr>
        <w:t>Baseline for U</w:t>
      </w:r>
      <w:r w:rsidRPr="004C5263">
        <w:rPr>
          <w:sz w:val="22"/>
        </w:rPr>
        <w:t xml:space="preserve">rban </w:t>
      </w:r>
      <w:r>
        <w:rPr>
          <w:sz w:val="22"/>
        </w:rPr>
        <w:t>S</w:t>
      </w:r>
      <w:r w:rsidRPr="004C5263">
        <w:rPr>
          <w:sz w:val="22"/>
        </w:rPr>
        <w:t xml:space="preserve">treet </w:t>
      </w:r>
      <w:r>
        <w:rPr>
          <w:sz w:val="22"/>
        </w:rPr>
        <w:t>D</w:t>
      </w:r>
      <w:r w:rsidRPr="004C5263">
        <w:rPr>
          <w:sz w:val="22"/>
        </w:rPr>
        <w:t>esign</w:t>
      </w:r>
      <w:r>
        <w:rPr>
          <w:sz w:val="22"/>
        </w:rPr>
        <w:t>, c</w:t>
      </w:r>
      <w:r w:rsidR="006741A3" w:rsidRPr="004D4A45">
        <w:rPr>
          <w:sz w:val="22"/>
        </w:rPr>
        <w:t xml:space="preserve">o-sponsored </w:t>
      </w:r>
      <w:r>
        <w:rPr>
          <w:sz w:val="22"/>
        </w:rPr>
        <w:t xml:space="preserve">with Geometric Design and Safety Management committees. This will be </w:t>
      </w:r>
      <w:r w:rsidR="006741A3" w:rsidRPr="004D4A45">
        <w:rPr>
          <w:sz w:val="22"/>
        </w:rPr>
        <w:t>a workshop on the NACTO on Global Street Design Guide. This guide has international examples, broadening and deepening the prior NACTO guides.</w:t>
      </w:r>
      <w:r>
        <w:rPr>
          <w:sz w:val="22"/>
        </w:rPr>
        <w:t xml:space="preserve"> The workshop will unveil the new guide, </w:t>
      </w:r>
      <w:r w:rsidRPr="004C5263">
        <w:rPr>
          <w:sz w:val="22"/>
        </w:rPr>
        <w:t>discuss the multiple benefits of safe and sustainable street design, showcase global challenge &amp; best practices, and facilitate a street design charrette to transform an urban street.</w:t>
      </w:r>
    </w:p>
    <w:p w:rsidR="004D4A45" w:rsidRPr="004D4A45" w:rsidRDefault="004D4A45" w:rsidP="004D4A45">
      <w:pPr>
        <w:pStyle w:val="ListParagraph"/>
        <w:numPr>
          <w:ilvl w:val="0"/>
          <w:numId w:val="9"/>
        </w:numPr>
        <w:rPr>
          <w:sz w:val="22"/>
        </w:rPr>
      </w:pPr>
      <w:r w:rsidRPr="004C5263">
        <w:rPr>
          <w:sz w:val="22"/>
        </w:rPr>
        <w:t>Neighborhood Greenways – Applications, Research, and Effectiveness</w:t>
      </w:r>
      <w:r>
        <w:rPr>
          <w:sz w:val="22"/>
        </w:rPr>
        <w:t xml:space="preserve">, co-sponsored with the Bicycle </w:t>
      </w:r>
      <w:r w:rsidRPr="004D4A45">
        <w:rPr>
          <w:sz w:val="22"/>
        </w:rPr>
        <w:t>committee. Neighborhood Greenways (also called "bicycle boulevards", etc.) are growing in popularity as a tool for encouraging bicycle use on relatively low traffic streets without more dedicated bike facilities, especially as part of low-stress bike network planning. However, treatments vary and there is little research on the comparative effectiveness of specific elements, or which combine to have benefits greater than the sum of their parts. This workshop will explore the state of research and practice.</w:t>
      </w:r>
    </w:p>
    <w:p w:rsidR="006741A3" w:rsidRPr="004D4A45" w:rsidRDefault="004D4A45" w:rsidP="004D4A45">
      <w:pPr>
        <w:pStyle w:val="ListParagraph"/>
        <w:numPr>
          <w:ilvl w:val="0"/>
          <w:numId w:val="9"/>
        </w:numPr>
        <w:rPr>
          <w:sz w:val="22"/>
        </w:rPr>
      </w:pPr>
      <w:r w:rsidRPr="004C5263">
        <w:rPr>
          <w:sz w:val="22"/>
        </w:rPr>
        <w:t>Vision Zero - Pathways to the Safe City: Solutions for Prioritizing, Implementing, and Evaluating Vision Zero Programs</w:t>
      </w:r>
      <w:r>
        <w:rPr>
          <w:sz w:val="22"/>
        </w:rPr>
        <w:t>, c</w:t>
      </w:r>
      <w:r w:rsidR="006741A3" w:rsidRPr="004D4A45">
        <w:rPr>
          <w:sz w:val="22"/>
        </w:rPr>
        <w:t>o-</w:t>
      </w:r>
      <w:r>
        <w:rPr>
          <w:sz w:val="22"/>
        </w:rPr>
        <w:t>sponsored with the Bicycle committee</w:t>
      </w:r>
      <w:r w:rsidR="006741A3" w:rsidRPr="004D4A45">
        <w:rPr>
          <w:sz w:val="22"/>
        </w:rPr>
        <w:t xml:space="preserve">. </w:t>
      </w:r>
      <w:r w:rsidR="00B621A3">
        <w:rPr>
          <w:sz w:val="22"/>
        </w:rPr>
        <w:t xml:space="preserve">This workshop will explore Vision Zero programs throughout the US, getting into </w:t>
      </w:r>
      <w:r w:rsidR="00B621A3" w:rsidRPr="004C5263">
        <w:rPr>
          <w:sz w:val="22"/>
        </w:rPr>
        <w:t xml:space="preserve">details </w:t>
      </w:r>
      <w:r w:rsidR="00B621A3">
        <w:rPr>
          <w:sz w:val="22"/>
        </w:rPr>
        <w:t>on</w:t>
      </w:r>
      <w:r w:rsidR="00B621A3" w:rsidRPr="004C5263">
        <w:rPr>
          <w:sz w:val="22"/>
        </w:rPr>
        <w:t xml:space="preserve"> strategies for prioritizing, implementing, and evaluating Vision Zero programs.  Through small group discussion, we will also explore how Vision Zero programs have specifically impacted how city transportation agencies use data, prioritize investments, and design projects.</w:t>
      </w:r>
    </w:p>
    <w:p w:rsidR="006741A3" w:rsidRPr="004D4A45" w:rsidRDefault="006741A3" w:rsidP="004D4A45">
      <w:pPr>
        <w:pStyle w:val="ListParagraph"/>
        <w:numPr>
          <w:ilvl w:val="0"/>
          <w:numId w:val="9"/>
        </w:numPr>
        <w:rPr>
          <w:sz w:val="22"/>
        </w:rPr>
      </w:pPr>
      <w:r w:rsidRPr="004D4A45">
        <w:rPr>
          <w:sz w:val="22"/>
        </w:rPr>
        <w:t>Andrea D’Amato asked about a proposed workshop</w:t>
      </w:r>
      <w:r w:rsidR="00B621A3">
        <w:rPr>
          <w:sz w:val="22"/>
        </w:rPr>
        <w:t xml:space="preserve"> – there may be another co-sponsored workshop added to this list later.</w:t>
      </w:r>
    </w:p>
    <w:p w:rsidR="004D4A45" w:rsidRPr="004D4A45" w:rsidRDefault="004D4A45" w:rsidP="004D4A45">
      <w:pPr>
        <w:rPr>
          <w:sz w:val="22"/>
        </w:rPr>
      </w:pPr>
      <w:r>
        <w:rPr>
          <w:sz w:val="22"/>
        </w:rPr>
        <w:t>We w</w:t>
      </w:r>
      <w:r w:rsidRPr="004D4A45">
        <w:rPr>
          <w:sz w:val="22"/>
        </w:rPr>
        <w:t>ill not hear until later this later this summer</w:t>
      </w:r>
      <w:r>
        <w:rPr>
          <w:sz w:val="22"/>
        </w:rPr>
        <w:t xml:space="preserve"> which of our workshops have been accepted.</w:t>
      </w:r>
    </w:p>
    <w:p w:rsidR="004C5263" w:rsidRPr="00B621A3" w:rsidRDefault="006741A3" w:rsidP="00B621A3">
      <w:pPr>
        <w:rPr>
          <w:sz w:val="22"/>
        </w:rPr>
      </w:pPr>
      <w:r w:rsidRPr="004D4A45">
        <w:rPr>
          <w:sz w:val="22"/>
        </w:rPr>
        <w:lastRenderedPageBreak/>
        <w:t>We will be developing the non-workshop sessions going forward – those are driven by the papers but also what the committee wants to hear about</w:t>
      </w:r>
      <w:r w:rsidR="00B621A3">
        <w:rPr>
          <w:sz w:val="22"/>
        </w:rPr>
        <w:t>. We u</w:t>
      </w:r>
      <w:r w:rsidRPr="004D4A45">
        <w:rPr>
          <w:sz w:val="22"/>
        </w:rPr>
        <w:t>sually do a session with transportation department heads – last year was on failure, two years ago was on the first year on the job</w:t>
      </w:r>
      <w:r w:rsidR="00B621A3">
        <w:rPr>
          <w:sz w:val="22"/>
        </w:rPr>
        <w:t>.</w:t>
      </w:r>
    </w:p>
    <w:p w:rsidR="00924E19" w:rsidRPr="00B621A3" w:rsidRDefault="00EE02B8" w:rsidP="00B621A3">
      <w:pPr>
        <w:pStyle w:val="Heading3"/>
        <w:numPr>
          <w:ilvl w:val="1"/>
          <w:numId w:val="3"/>
        </w:numPr>
        <w:ind w:left="720"/>
        <w:rPr>
          <w:sz w:val="22"/>
        </w:rPr>
      </w:pPr>
      <w:r w:rsidRPr="00B621A3">
        <w:rPr>
          <w:sz w:val="22"/>
        </w:rPr>
        <w:t>Paper Review (</w:t>
      </w:r>
      <w:r w:rsidR="00F30C18" w:rsidRPr="00B621A3">
        <w:rPr>
          <w:sz w:val="22"/>
        </w:rPr>
        <w:t>Julia Salinas &amp; Deb Lightman</w:t>
      </w:r>
      <w:r w:rsidRPr="00B621A3">
        <w:rPr>
          <w:sz w:val="22"/>
        </w:rPr>
        <w:t>)</w:t>
      </w:r>
    </w:p>
    <w:p w:rsidR="00B621A3" w:rsidRDefault="006741A3" w:rsidP="00B621A3">
      <w:pPr>
        <w:rPr>
          <w:sz w:val="22"/>
        </w:rPr>
      </w:pPr>
      <w:r w:rsidRPr="00B621A3">
        <w:rPr>
          <w:sz w:val="22"/>
        </w:rPr>
        <w:t xml:space="preserve">Deb </w:t>
      </w:r>
      <w:r w:rsidR="00B621A3" w:rsidRPr="00B621A3">
        <w:rPr>
          <w:sz w:val="22"/>
        </w:rPr>
        <w:t xml:space="preserve">Lightman </w:t>
      </w:r>
      <w:r w:rsidRPr="00B621A3">
        <w:rPr>
          <w:sz w:val="22"/>
        </w:rPr>
        <w:t>sent an email last week to everyone who is on the paper review list</w:t>
      </w:r>
      <w:r w:rsidR="00B621A3" w:rsidRPr="00B621A3">
        <w:rPr>
          <w:sz w:val="22"/>
        </w:rPr>
        <w:t xml:space="preserve"> from last year</w:t>
      </w:r>
      <w:r w:rsidRPr="00B621A3">
        <w:rPr>
          <w:sz w:val="22"/>
        </w:rPr>
        <w:t xml:space="preserve">. </w:t>
      </w:r>
      <w:r w:rsidR="00B621A3" w:rsidRPr="00B621A3">
        <w:rPr>
          <w:sz w:val="22"/>
        </w:rPr>
        <w:t xml:space="preserve">If you do not respond to this email, we are going to assume that you would like to continue to review papers this coming year.  If you need to be removed, that’s okay. </w:t>
      </w:r>
    </w:p>
    <w:p w:rsidR="00B621A3" w:rsidRPr="00B621A3" w:rsidRDefault="00B621A3" w:rsidP="00B621A3">
      <w:pPr>
        <w:rPr>
          <w:sz w:val="22"/>
        </w:rPr>
      </w:pPr>
      <w:r w:rsidRPr="00B621A3">
        <w:rPr>
          <w:sz w:val="22"/>
        </w:rPr>
        <w:t>If you did not get the email, do not worry – you can still review</w:t>
      </w:r>
      <w:r>
        <w:rPr>
          <w:sz w:val="22"/>
        </w:rPr>
        <w:t xml:space="preserve">. We will be emailing the larger committee after this call </w:t>
      </w:r>
      <w:r w:rsidRPr="00B621A3">
        <w:rPr>
          <w:sz w:val="22"/>
        </w:rPr>
        <w:t>and allow folks to sign up to be paper reviewers.</w:t>
      </w:r>
    </w:p>
    <w:p w:rsidR="00B621A3" w:rsidRDefault="00B621A3" w:rsidP="00B621A3">
      <w:pPr>
        <w:rPr>
          <w:sz w:val="22"/>
        </w:rPr>
      </w:pPr>
      <w:r>
        <w:rPr>
          <w:sz w:val="22"/>
        </w:rPr>
        <w:t>Paper review</w:t>
      </w:r>
      <w:r w:rsidRPr="00B621A3">
        <w:rPr>
          <w:sz w:val="22"/>
        </w:rPr>
        <w:t xml:space="preserve"> is a critical part of what it means to be a member and friend of a TRB committee, and is especially important as we move to elevate the research of urban transportation issues at the TRB annual meeting and throughout transportation research communities</w:t>
      </w:r>
      <w:r>
        <w:rPr>
          <w:sz w:val="22"/>
        </w:rPr>
        <w:t>. So please participate and be timely in your reviews.</w:t>
      </w:r>
    </w:p>
    <w:p w:rsidR="00B621A3" w:rsidRPr="00B621A3" w:rsidRDefault="00B621A3" w:rsidP="00B621A3">
      <w:pPr>
        <w:rPr>
          <w:sz w:val="22"/>
        </w:rPr>
      </w:pPr>
      <w:r>
        <w:rPr>
          <w:sz w:val="22"/>
        </w:rPr>
        <w:t>The timeline for reviewing:</w:t>
      </w:r>
    </w:p>
    <w:p w:rsidR="00B621A3" w:rsidRPr="00B621A3" w:rsidRDefault="00B621A3" w:rsidP="00B621A3">
      <w:pPr>
        <w:pStyle w:val="ListParagraph"/>
        <w:numPr>
          <w:ilvl w:val="0"/>
          <w:numId w:val="10"/>
        </w:numPr>
        <w:rPr>
          <w:sz w:val="22"/>
        </w:rPr>
      </w:pPr>
      <w:r w:rsidRPr="00B621A3">
        <w:rPr>
          <w:sz w:val="22"/>
        </w:rPr>
        <w:t>August 1</w:t>
      </w:r>
      <w:r w:rsidRPr="00B621A3">
        <w:rPr>
          <w:sz w:val="22"/>
          <w:vertAlign w:val="superscript"/>
        </w:rPr>
        <w:t>st</w:t>
      </w:r>
      <w:r>
        <w:rPr>
          <w:sz w:val="22"/>
        </w:rPr>
        <w:t>:</w:t>
      </w:r>
      <w:r w:rsidRPr="00B621A3">
        <w:rPr>
          <w:sz w:val="22"/>
        </w:rPr>
        <w:t xml:space="preserve"> papers are due</w:t>
      </w:r>
    </w:p>
    <w:p w:rsidR="00B621A3" w:rsidRDefault="00B621A3" w:rsidP="00B621A3">
      <w:pPr>
        <w:pStyle w:val="ListParagraph"/>
        <w:numPr>
          <w:ilvl w:val="0"/>
          <w:numId w:val="10"/>
        </w:numPr>
        <w:rPr>
          <w:sz w:val="22"/>
        </w:rPr>
      </w:pPr>
      <w:r w:rsidRPr="00B621A3">
        <w:rPr>
          <w:sz w:val="22"/>
        </w:rPr>
        <w:t>August 17</w:t>
      </w:r>
      <w:r w:rsidRPr="00B621A3">
        <w:rPr>
          <w:sz w:val="22"/>
          <w:vertAlign w:val="superscript"/>
        </w:rPr>
        <w:t>th</w:t>
      </w:r>
      <w:r>
        <w:rPr>
          <w:sz w:val="22"/>
        </w:rPr>
        <w:t>: committee gets papers assigned by TRB</w:t>
      </w:r>
    </w:p>
    <w:p w:rsidR="00B621A3" w:rsidRPr="00B621A3" w:rsidRDefault="00B621A3" w:rsidP="00B621A3">
      <w:pPr>
        <w:pStyle w:val="ListParagraph"/>
        <w:numPr>
          <w:ilvl w:val="0"/>
          <w:numId w:val="10"/>
        </w:numPr>
        <w:rPr>
          <w:sz w:val="22"/>
        </w:rPr>
      </w:pPr>
      <w:r w:rsidRPr="00B621A3">
        <w:rPr>
          <w:sz w:val="22"/>
        </w:rPr>
        <w:t>August 20</w:t>
      </w:r>
      <w:r w:rsidRPr="00B621A3">
        <w:rPr>
          <w:sz w:val="22"/>
          <w:vertAlign w:val="superscript"/>
        </w:rPr>
        <w:t>th</w:t>
      </w:r>
      <w:r>
        <w:rPr>
          <w:sz w:val="22"/>
        </w:rPr>
        <w:t>: review coordinators will strive to have papers assigned to committee members and friends. You will get an email from TRB if you are assigned a paper.</w:t>
      </w:r>
    </w:p>
    <w:p w:rsidR="00B621A3" w:rsidRPr="00B621A3" w:rsidRDefault="00B621A3" w:rsidP="00B621A3">
      <w:pPr>
        <w:pStyle w:val="ListParagraph"/>
        <w:numPr>
          <w:ilvl w:val="0"/>
          <w:numId w:val="10"/>
        </w:numPr>
        <w:rPr>
          <w:sz w:val="22"/>
        </w:rPr>
      </w:pPr>
      <w:r w:rsidRPr="00B621A3">
        <w:rPr>
          <w:sz w:val="22"/>
        </w:rPr>
        <w:t>September 15</w:t>
      </w:r>
      <w:r w:rsidRPr="00B621A3">
        <w:rPr>
          <w:sz w:val="22"/>
          <w:vertAlign w:val="superscript"/>
        </w:rPr>
        <w:t>th</w:t>
      </w:r>
      <w:r>
        <w:rPr>
          <w:sz w:val="22"/>
        </w:rPr>
        <w:t>: your paper reviews are due</w:t>
      </w:r>
    </w:p>
    <w:p w:rsidR="00F30C18" w:rsidRPr="00EF0E91" w:rsidRDefault="00B566F1" w:rsidP="00F30C18">
      <w:pPr>
        <w:pStyle w:val="Heading2"/>
        <w:numPr>
          <w:ilvl w:val="0"/>
          <w:numId w:val="3"/>
        </w:numPr>
      </w:pPr>
      <w:r>
        <w:t xml:space="preserve">Discussion of How to Review a Paper – 10min </w:t>
      </w:r>
    </w:p>
    <w:p w:rsidR="00B621A3" w:rsidRPr="00B621A3" w:rsidRDefault="00B621A3" w:rsidP="00B621A3">
      <w:pPr>
        <w:rPr>
          <w:sz w:val="22"/>
        </w:rPr>
      </w:pPr>
      <w:r w:rsidRPr="00B621A3">
        <w:rPr>
          <w:sz w:val="22"/>
        </w:rPr>
        <w:t>Note that you do need to have a myTRB.org account set up – please create one now if you have not (and designate yourself as a friend of the committee when you do!)</w:t>
      </w:r>
    </w:p>
    <w:p w:rsidR="00B621A3" w:rsidRPr="00B621A3" w:rsidRDefault="00B621A3" w:rsidP="00B621A3">
      <w:pPr>
        <w:rPr>
          <w:sz w:val="22"/>
        </w:rPr>
      </w:pPr>
      <w:r w:rsidRPr="00B621A3">
        <w:rPr>
          <w:sz w:val="22"/>
        </w:rPr>
        <w:t>The paper review process gets going on August 1</w:t>
      </w:r>
      <w:r w:rsidRPr="00B621A3">
        <w:rPr>
          <w:sz w:val="22"/>
          <w:vertAlign w:val="superscript"/>
        </w:rPr>
        <w:t>st</w:t>
      </w:r>
      <w:r w:rsidRPr="00B621A3">
        <w:rPr>
          <w:sz w:val="22"/>
        </w:rPr>
        <w:t xml:space="preserve">, the due date all TRB manuscripts. Committee paper review coordinators take these papers and assign them to at least three reviewers. Once comments are returned, the committee leadership, paper review coordination and TRB staff work together to determine which papers should be accepted for presentation and publication. </w:t>
      </w:r>
    </w:p>
    <w:p w:rsidR="00B621A3" w:rsidRPr="00B621A3" w:rsidRDefault="00B621A3" w:rsidP="00B621A3">
      <w:pPr>
        <w:pStyle w:val="NoSpacing"/>
      </w:pPr>
      <w:r w:rsidRPr="00B621A3">
        <w:t>As the paper reviewer, you will be asked to make separate publication and presentation recommendations.</w:t>
      </w:r>
    </w:p>
    <w:p w:rsidR="00B621A3" w:rsidRPr="00B621A3" w:rsidRDefault="00B621A3" w:rsidP="00B621A3">
      <w:pPr>
        <w:pStyle w:val="NoSpacing"/>
        <w:numPr>
          <w:ilvl w:val="0"/>
          <w:numId w:val="11"/>
        </w:numPr>
      </w:pPr>
      <w:r w:rsidRPr="00B621A3">
        <w:t> </w:t>
      </w:r>
      <w:r w:rsidRPr="00B621A3">
        <w:rPr>
          <w:b/>
          <w:bCs/>
        </w:rPr>
        <w:t>Determine whether you are qualified to review a paper</w:t>
      </w:r>
      <w:r w:rsidRPr="00B621A3">
        <w:t>. Only review a paper if you know enough on a particular topic to successfully review the paper. Don’t be intimidated by the title; give the paper a quick scan to determine if it’s within your area of expertise.</w:t>
      </w:r>
      <w:r>
        <w:t xml:space="preserve"> </w:t>
      </w:r>
      <w:r>
        <w:rPr>
          <w:b/>
          <w:i/>
        </w:rPr>
        <w:t xml:space="preserve">Do this SOON after the paper is assigned to you </w:t>
      </w:r>
      <w:r w:rsidRPr="00B621A3">
        <w:rPr>
          <w:i/>
        </w:rPr>
        <w:t>– if you cannot review it (too technical, not in your area of expertise, etc.), let the review coordinators know so they can reassign the paper!</w:t>
      </w:r>
    </w:p>
    <w:p w:rsidR="00B621A3" w:rsidRPr="00B621A3" w:rsidRDefault="00B621A3" w:rsidP="00B621A3">
      <w:pPr>
        <w:pStyle w:val="NoSpacing"/>
        <w:numPr>
          <w:ilvl w:val="0"/>
          <w:numId w:val="11"/>
        </w:numPr>
      </w:pPr>
      <w:r w:rsidRPr="00B621A3">
        <w:t> </w:t>
      </w:r>
      <w:r w:rsidRPr="00B621A3">
        <w:rPr>
          <w:b/>
          <w:bCs/>
        </w:rPr>
        <w:t>Objectively review a paper for merit and don’t make the review personal. </w:t>
      </w:r>
      <w:r w:rsidRPr="00B621A3">
        <w:t>The paper reviewer should be focused on reviewing a paper for originality, accuracy, and interest to TRB and its committees. Reviews should keep their comments professional and constructive.</w:t>
      </w:r>
    </w:p>
    <w:p w:rsidR="00B621A3" w:rsidRDefault="00B621A3" w:rsidP="00B621A3">
      <w:pPr>
        <w:pStyle w:val="NoSpacing"/>
        <w:numPr>
          <w:ilvl w:val="0"/>
          <w:numId w:val="11"/>
        </w:numPr>
      </w:pPr>
      <w:r w:rsidRPr="00B621A3">
        <w:rPr>
          <w:b/>
          <w:bCs/>
        </w:rPr>
        <w:t>Avoid conflicts of interest.</w:t>
      </w:r>
      <w:r w:rsidRPr="00B621A3">
        <w:t xml:space="preserve"> Notify your paper review coordinator if there is any conflict of interest in reviewing a particular paper. As TRB uses a </w:t>
      </w:r>
      <w:r w:rsidRPr="00B621A3">
        <w:rPr>
          <w:u w:val="single"/>
        </w:rPr>
        <w:t>single-blind review process</w:t>
      </w:r>
      <w:r w:rsidRPr="00B621A3">
        <w:t xml:space="preserve">, authors are </w:t>
      </w:r>
      <w:r w:rsidRPr="00B621A3">
        <w:lastRenderedPageBreak/>
        <w:t>not anonymous. If you feel that you would have any personal bias, recuse yourself from the review process.</w:t>
      </w:r>
    </w:p>
    <w:p w:rsidR="00B621A3" w:rsidRPr="00B621A3" w:rsidRDefault="00B621A3" w:rsidP="00B621A3">
      <w:pPr>
        <w:pStyle w:val="NoSpacing"/>
        <w:numPr>
          <w:ilvl w:val="0"/>
          <w:numId w:val="11"/>
        </w:numPr>
      </w:pPr>
      <w:r w:rsidRPr="00B621A3">
        <w:rPr>
          <w:b/>
          <w:bCs/>
        </w:rPr>
        <w:t>Keep paper manuscripts confidential.</w:t>
      </w:r>
      <w:r w:rsidRPr="00B621A3">
        <w:t> Manuscripts are confidential documents and as such you should avoid discussing the manuscripts or its findings with others.</w:t>
      </w:r>
    </w:p>
    <w:p w:rsidR="00B621A3" w:rsidRDefault="00B621A3" w:rsidP="00B621A3">
      <w:pPr>
        <w:pStyle w:val="NoSpacing"/>
        <w:numPr>
          <w:ilvl w:val="0"/>
          <w:numId w:val="11"/>
        </w:numPr>
      </w:pPr>
      <w:r w:rsidRPr="00B621A3">
        <w:rPr>
          <w:b/>
          <w:bCs/>
        </w:rPr>
        <w:t>Support your judgment. </w:t>
      </w:r>
      <w:r w:rsidRPr="00B621A3">
        <w:t>Review managers and the paper authors should be able to understand your basis for criticism.</w:t>
      </w:r>
    </w:p>
    <w:p w:rsidR="00B621A3" w:rsidRDefault="00B621A3" w:rsidP="00B621A3">
      <w:pPr>
        <w:pStyle w:val="NoSpacing"/>
        <w:numPr>
          <w:ilvl w:val="0"/>
          <w:numId w:val="11"/>
        </w:numPr>
      </w:pPr>
      <w:r w:rsidRPr="00B621A3">
        <w:rPr>
          <w:b/>
          <w:lang w:val="en-CA"/>
        </w:rPr>
        <w:t>Please write comments explaining your numerical ratings in each area</w:t>
      </w:r>
      <w:r w:rsidRPr="00B621A3">
        <w:rPr>
          <w:lang w:val="en-CA"/>
        </w:rPr>
        <w:t>. A couple of sentences in each box is generally enough, but please don’t just fill in the numbers. Many papers often end up with similar numerical ratings, so the paper review coordinators read through all of the comments fully as part of putting forward recommendations on which papers should be published/presented.</w:t>
      </w:r>
    </w:p>
    <w:p w:rsidR="00B621A3" w:rsidRPr="00B621A3" w:rsidRDefault="00B621A3" w:rsidP="00B621A3">
      <w:pPr>
        <w:pStyle w:val="NoSpacing"/>
        <w:numPr>
          <w:ilvl w:val="0"/>
          <w:numId w:val="11"/>
        </w:numPr>
      </w:pPr>
      <w:r w:rsidRPr="00B621A3">
        <w:rPr>
          <w:b/>
          <w:lang w:val="en-CA"/>
        </w:rPr>
        <w:t>Please think through each of the ratings individually</w:t>
      </w:r>
      <w:r w:rsidRPr="00B621A3">
        <w:rPr>
          <w:lang w:val="en-CA"/>
        </w:rPr>
        <w:t xml:space="preserve"> – even if you think a paper is good, avoid automatically giving a paper 5’s all the way across the board. If you think it does deserve 5’s across the board, make sure you explain why in the comment boxes.</w:t>
      </w:r>
    </w:p>
    <w:p w:rsidR="00B621A3" w:rsidRPr="00B621A3" w:rsidRDefault="00B621A3" w:rsidP="00B621A3">
      <w:pPr>
        <w:pStyle w:val="NoSpacing"/>
        <w:numPr>
          <w:ilvl w:val="0"/>
          <w:numId w:val="12"/>
        </w:numPr>
      </w:pPr>
      <w:r w:rsidRPr="00B621A3">
        <w:rPr>
          <w:b/>
          <w:bCs/>
        </w:rPr>
        <w:t>Call out similarities between this document and other published or unpublished work. </w:t>
      </w:r>
      <w:r w:rsidRPr="00B621A3">
        <w:t>TRB strives to publish and present original research. Note any instances where the manuscript has been published elsewhere or submitted to a concurrent journal</w:t>
      </w:r>
    </w:p>
    <w:p w:rsidR="00B621A3" w:rsidRPr="00B621A3" w:rsidRDefault="00B621A3" w:rsidP="00B621A3">
      <w:pPr>
        <w:pStyle w:val="NoSpacing"/>
        <w:numPr>
          <w:ilvl w:val="0"/>
          <w:numId w:val="12"/>
        </w:numPr>
      </w:pPr>
      <w:r w:rsidRPr="00B621A3">
        <w:t> </w:t>
      </w:r>
      <w:r w:rsidRPr="00B621A3">
        <w:rPr>
          <w:b/>
          <w:bCs/>
        </w:rPr>
        <w:t>Don’t use or disclose any unpublished information without the consent of the author(s). </w:t>
      </w:r>
      <w:r w:rsidRPr="00B621A3">
        <w:t> Receive permission from the author(s) and properly attribute the paper if you intend to disclose any information, findings, or interpretations from the manuscript.</w:t>
      </w:r>
    </w:p>
    <w:p w:rsidR="00B621A3" w:rsidRPr="00B621A3" w:rsidRDefault="00B621A3" w:rsidP="00B621A3">
      <w:pPr>
        <w:pStyle w:val="NoSpacing"/>
        <w:numPr>
          <w:ilvl w:val="0"/>
          <w:numId w:val="12"/>
        </w:numPr>
      </w:pPr>
      <w:r w:rsidRPr="00B621A3">
        <w:t> </w:t>
      </w:r>
      <w:r w:rsidRPr="00B621A3">
        <w:rPr>
          <w:b/>
          <w:bCs/>
        </w:rPr>
        <w:t>Call out any instances of plagiarism.</w:t>
      </w:r>
      <w:r w:rsidRPr="00B621A3">
        <w:t> Notify the review manager if you have evidence of plagiarism or falsification of results.</w:t>
      </w:r>
    </w:p>
    <w:p w:rsidR="00B621A3" w:rsidRDefault="00B621A3" w:rsidP="0068361F">
      <w:pPr>
        <w:pStyle w:val="NoSpacing"/>
      </w:pPr>
    </w:p>
    <w:p w:rsidR="0068361F" w:rsidRPr="00093B57" w:rsidRDefault="00093B57" w:rsidP="00093B57">
      <w:pPr>
        <w:rPr>
          <w:sz w:val="22"/>
        </w:rPr>
      </w:pPr>
      <w:r>
        <w:rPr>
          <w:sz w:val="22"/>
        </w:rPr>
        <w:t>One more note on the single-blind review process: please</w:t>
      </w:r>
      <w:r w:rsidRPr="00093B57">
        <w:rPr>
          <w:sz w:val="22"/>
        </w:rPr>
        <w:t xml:space="preserve"> remember that just because the author does not know who reviewed their papers, </w:t>
      </w:r>
      <w:r>
        <w:rPr>
          <w:sz w:val="22"/>
        </w:rPr>
        <w:t>it is not</w:t>
      </w:r>
      <w:r w:rsidR="0068361F" w:rsidRPr="00093B57">
        <w:rPr>
          <w:sz w:val="22"/>
        </w:rPr>
        <w:t xml:space="preserve"> a license to be </w:t>
      </w:r>
      <w:r>
        <w:rPr>
          <w:sz w:val="22"/>
        </w:rPr>
        <w:t>overly</w:t>
      </w:r>
      <w:r w:rsidR="0068361F" w:rsidRPr="00093B57">
        <w:rPr>
          <w:sz w:val="22"/>
        </w:rPr>
        <w:t xml:space="preserve"> critical. The author will see the comments just as you write them</w:t>
      </w:r>
      <w:r w:rsidRPr="00093B57">
        <w:rPr>
          <w:sz w:val="22"/>
        </w:rPr>
        <w:t>, there is no editing process</w:t>
      </w:r>
      <w:r w:rsidR="0068361F" w:rsidRPr="00093B57">
        <w:rPr>
          <w:sz w:val="22"/>
        </w:rPr>
        <w:t>.</w:t>
      </w:r>
      <w:r w:rsidRPr="00093B57">
        <w:rPr>
          <w:sz w:val="22"/>
        </w:rPr>
        <w:t xml:space="preserve"> Be critical where needed, but remember that is a real person receiving the comments at the other end.</w:t>
      </w:r>
    </w:p>
    <w:p w:rsidR="0068361F" w:rsidRPr="00093B57" w:rsidRDefault="00093B57" w:rsidP="00093B57">
      <w:pPr>
        <w:rPr>
          <w:sz w:val="22"/>
        </w:rPr>
      </w:pPr>
      <w:r>
        <w:rPr>
          <w:sz w:val="22"/>
        </w:rPr>
        <w:t>Finally, p</w:t>
      </w:r>
      <w:r w:rsidR="0068361F" w:rsidRPr="00093B57">
        <w:rPr>
          <w:sz w:val="22"/>
        </w:rPr>
        <w:t xml:space="preserve">lease do not leave reviews until the very end – Labor Day is right before the due date, and we know you don’t want to be inside reviewing… It can take more than one read through a paper to </w:t>
      </w:r>
      <w:r>
        <w:rPr>
          <w:sz w:val="22"/>
        </w:rPr>
        <w:t xml:space="preserve">properly </w:t>
      </w:r>
      <w:r w:rsidR="0068361F" w:rsidRPr="00093B57">
        <w:rPr>
          <w:sz w:val="22"/>
        </w:rPr>
        <w:t>review, so leave yourself</w:t>
      </w:r>
      <w:r>
        <w:rPr>
          <w:sz w:val="22"/>
        </w:rPr>
        <w:t xml:space="preserve"> enough time</w:t>
      </w:r>
      <w:r w:rsidR="0068361F" w:rsidRPr="00093B57">
        <w:rPr>
          <w:sz w:val="22"/>
        </w:rPr>
        <w:t>.</w:t>
      </w:r>
    </w:p>
    <w:p w:rsidR="0068361F" w:rsidRPr="00093B57" w:rsidRDefault="0068361F" w:rsidP="00093B57">
      <w:pPr>
        <w:rPr>
          <w:sz w:val="22"/>
        </w:rPr>
      </w:pPr>
      <w:r w:rsidRPr="00093B57">
        <w:rPr>
          <w:sz w:val="22"/>
        </w:rPr>
        <w:t>There are blog posts on our site from Ray</w:t>
      </w:r>
      <w:r w:rsidR="00093B57">
        <w:rPr>
          <w:sz w:val="22"/>
        </w:rPr>
        <w:t>mond</w:t>
      </w:r>
      <w:r w:rsidRPr="00093B57">
        <w:rPr>
          <w:sz w:val="22"/>
        </w:rPr>
        <w:t xml:space="preserve"> Chan</w:t>
      </w:r>
      <w:r w:rsidR="00093B57">
        <w:rPr>
          <w:sz w:val="22"/>
        </w:rPr>
        <w:t xml:space="preserve"> for </w:t>
      </w:r>
      <w:hyperlink r:id="rId8" w:history="1">
        <w:r w:rsidR="00093B57" w:rsidRPr="00093B57">
          <w:rPr>
            <w:rStyle w:val="Hyperlink"/>
            <w:sz w:val="22"/>
          </w:rPr>
          <w:t>first-time reviewers</w:t>
        </w:r>
      </w:hyperlink>
      <w:r w:rsidRPr="00093B57">
        <w:rPr>
          <w:sz w:val="22"/>
        </w:rPr>
        <w:t xml:space="preserve"> and Andrew </w:t>
      </w:r>
      <w:proofErr w:type="spellStart"/>
      <w:r w:rsidRPr="00093B57">
        <w:rPr>
          <w:sz w:val="22"/>
        </w:rPr>
        <w:t>Zaleweski</w:t>
      </w:r>
      <w:proofErr w:type="spellEnd"/>
      <w:r w:rsidRPr="00093B57">
        <w:rPr>
          <w:sz w:val="22"/>
        </w:rPr>
        <w:t xml:space="preserve"> </w:t>
      </w:r>
      <w:r w:rsidR="00093B57">
        <w:rPr>
          <w:sz w:val="22"/>
        </w:rPr>
        <w:t xml:space="preserve">on a </w:t>
      </w:r>
      <w:hyperlink r:id="rId9" w:history="1">
        <w:r w:rsidR="00093B57" w:rsidRPr="00093B57">
          <w:rPr>
            <w:rStyle w:val="Hyperlink"/>
            <w:sz w:val="22"/>
          </w:rPr>
          <w:t>cheat sheet for reviewing</w:t>
        </w:r>
      </w:hyperlink>
      <w:r w:rsidRPr="00093B57">
        <w:rPr>
          <w:sz w:val="22"/>
        </w:rPr>
        <w:t>. TRB also</w:t>
      </w:r>
      <w:r w:rsidR="00093B57">
        <w:rPr>
          <w:sz w:val="22"/>
        </w:rPr>
        <w:t xml:space="preserve"> usually</w:t>
      </w:r>
      <w:r w:rsidRPr="00093B57">
        <w:rPr>
          <w:sz w:val="22"/>
        </w:rPr>
        <w:t xml:space="preserve"> holds webinars on how to review</w:t>
      </w:r>
      <w:r w:rsidR="00093B57">
        <w:rPr>
          <w:sz w:val="22"/>
        </w:rPr>
        <w:t xml:space="preserve"> in the summer, which are </w:t>
      </w:r>
      <w:r w:rsidRPr="00093B57">
        <w:rPr>
          <w:sz w:val="22"/>
        </w:rPr>
        <w:t>good for new reviewers or a</w:t>
      </w:r>
      <w:r w:rsidR="00093B57">
        <w:rPr>
          <w:sz w:val="22"/>
        </w:rPr>
        <w:t>s a</w:t>
      </w:r>
      <w:r w:rsidRPr="00093B57">
        <w:rPr>
          <w:sz w:val="22"/>
        </w:rPr>
        <w:t xml:space="preserve"> brush-up for returning reviewers.</w:t>
      </w:r>
    </w:p>
    <w:p w:rsidR="00860537" w:rsidRDefault="00EE02B8" w:rsidP="00EE02B8">
      <w:pPr>
        <w:pStyle w:val="Heading2"/>
        <w:numPr>
          <w:ilvl w:val="0"/>
          <w:numId w:val="3"/>
        </w:numPr>
      </w:pPr>
      <w:r w:rsidRPr="00EF0E91">
        <w:t xml:space="preserve">Open Floor for Announcements – 5min </w:t>
      </w:r>
    </w:p>
    <w:p w:rsidR="0068361F" w:rsidRPr="0068361F" w:rsidRDefault="0068361F" w:rsidP="0068361F">
      <w:pPr>
        <w:pStyle w:val="NoSpacing"/>
      </w:pPr>
      <w:r>
        <w:t>No announcements.</w:t>
      </w:r>
    </w:p>
    <w:sectPr w:rsidR="0068361F" w:rsidRPr="0068361F" w:rsidSect="00FB4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255"/>
    <w:multiLevelType w:val="hybridMultilevel"/>
    <w:tmpl w:val="C16E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245"/>
    <w:multiLevelType w:val="hybridMultilevel"/>
    <w:tmpl w:val="7E0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549B1"/>
    <w:multiLevelType w:val="hybridMultilevel"/>
    <w:tmpl w:val="B340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57474"/>
    <w:multiLevelType w:val="hybridMultilevel"/>
    <w:tmpl w:val="B4689274"/>
    <w:lvl w:ilvl="0" w:tplc="E4E26CFA">
      <w:start w:val="1"/>
      <w:numFmt w:val="bullet"/>
      <w:lvlText w:val=""/>
      <w:lvlJc w:val="left"/>
      <w:pPr>
        <w:tabs>
          <w:tab w:val="num" w:pos="720"/>
        </w:tabs>
        <w:ind w:left="720" w:hanging="360"/>
      </w:pPr>
      <w:rPr>
        <w:rFonts w:ascii="Wingdings" w:hAnsi="Wingdings" w:hint="default"/>
      </w:rPr>
    </w:lvl>
    <w:lvl w:ilvl="1" w:tplc="367A5BF2">
      <w:start w:val="524"/>
      <w:numFmt w:val="bullet"/>
      <w:lvlText w:val=""/>
      <w:lvlJc w:val="left"/>
      <w:pPr>
        <w:tabs>
          <w:tab w:val="num" w:pos="1440"/>
        </w:tabs>
        <w:ind w:left="1440" w:hanging="360"/>
      </w:pPr>
      <w:rPr>
        <w:rFonts w:ascii="Wingdings 2" w:hAnsi="Wingdings 2" w:hint="default"/>
      </w:rPr>
    </w:lvl>
    <w:lvl w:ilvl="2" w:tplc="D410FE66">
      <w:start w:val="524"/>
      <w:numFmt w:val="bullet"/>
      <w:lvlText w:val=""/>
      <w:lvlJc w:val="left"/>
      <w:pPr>
        <w:tabs>
          <w:tab w:val="num" w:pos="2160"/>
        </w:tabs>
        <w:ind w:left="2160" w:hanging="360"/>
      </w:pPr>
      <w:rPr>
        <w:rFonts w:ascii="Wingdings" w:hAnsi="Wingdings" w:hint="default"/>
      </w:rPr>
    </w:lvl>
    <w:lvl w:ilvl="3" w:tplc="17BAA5D4" w:tentative="1">
      <w:start w:val="1"/>
      <w:numFmt w:val="bullet"/>
      <w:lvlText w:val=""/>
      <w:lvlJc w:val="left"/>
      <w:pPr>
        <w:tabs>
          <w:tab w:val="num" w:pos="2880"/>
        </w:tabs>
        <w:ind w:left="2880" w:hanging="360"/>
      </w:pPr>
      <w:rPr>
        <w:rFonts w:ascii="Wingdings" w:hAnsi="Wingdings" w:hint="default"/>
      </w:rPr>
    </w:lvl>
    <w:lvl w:ilvl="4" w:tplc="689CA310" w:tentative="1">
      <w:start w:val="1"/>
      <w:numFmt w:val="bullet"/>
      <w:lvlText w:val=""/>
      <w:lvlJc w:val="left"/>
      <w:pPr>
        <w:tabs>
          <w:tab w:val="num" w:pos="3600"/>
        </w:tabs>
        <w:ind w:left="3600" w:hanging="360"/>
      </w:pPr>
      <w:rPr>
        <w:rFonts w:ascii="Wingdings" w:hAnsi="Wingdings" w:hint="default"/>
      </w:rPr>
    </w:lvl>
    <w:lvl w:ilvl="5" w:tplc="09DCBC08" w:tentative="1">
      <w:start w:val="1"/>
      <w:numFmt w:val="bullet"/>
      <w:lvlText w:val=""/>
      <w:lvlJc w:val="left"/>
      <w:pPr>
        <w:tabs>
          <w:tab w:val="num" w:pos="4320"/>
        </w:tabs>
        <w:ind w:left="4320" w:hanging="360"/>
      </w:pPr>
      <w:rPr>
        <w:rFonts w:ascii="Wingdings" w:hAnsi="Wingdings" w:hint="default"/>
      </w:rPr>
    </w:lvl>
    <w:lvl w:ilvl="6" w:tplc="0ECCFE2C" w:tentative="1">
      <w:start w:val="1"/>
      <w:numFmt w:val="bullet"/>
      <w:lvlText w:val=""/>
      <w:lvlJc w:val="left"/>
      <w:pPr>
        <w:tabs>
          <w:tab w:val="num" w:pos="5040"/>
        </w:tabs>
        <w:ind w:left="5040" w:hanging="360"/>
      </w:pPr>
      <w:rPr>
        <w:rFonts w:ascii="Wingdings" w:hAnsi="Wingdings" w:hint="default"/>
      </w:rPr>
    </w:lvl>
    <w:lvl w:ilvl="7" w:tplc="A6326466" w:tentative="1">
      <w:start w:val="1"/>
      <w:numFmt w:val="bullet"/>
      <w:lvlText w:val=""/>
      <w:lvlJc w:val="left"/>
      <w:pPr>
        <w:tabs>
          <w:tab w:val="num" w:pos="5760"/>
        </w:tabs>
        <w:ind w:left="5760" w:hanging="360"/>
      </w:pPr>
      <w:rPr>
        <w:rFonts w:ascii="Wingdings" w:hAnsi="Wingdings" w:hint="default"/>
      </w:rPr>
    </w:lvl>
    <w:lvl w:ilvl="8" w:tplc="F6F0DE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972CD"/>
    <w:multiLevelType w:val="hybridMultilevel"/>
    <w:tmpl w:val="A512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93564"/>
    <w:multiLevelType w:val="multilevel"/>
    <w:tmpl w:val="EA44D0B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A96C23"/>
    <w:multiLevelType w:val="hybridMultilevel"/>
    <w:tmpl w:val="B41E82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302B5F"/>
    <w:multiLevelType w:val="hybridMultilevel"/>
    <w:tmpl w:val="28A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B09AE"/>
    <w:multiLevelType w:val="multilevel"/>
    <w:tmpl w:val="05A61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AF5B3A"/>
    <w:multiLevelType w:val="hybridMultilevel"/>
    <w:tmpl w:val="D500E8AE"/>
    <w:lvl w:ilvl="0" w:tplc="E782E8A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0"/>
  </w:num>
  <w:num w:numId="6">
    <w:abstractNumId w:val="4"/>
  </w:num>
  <w:num w:numId="7">
    <w:abstractNumId w:val="5"/>
  </w:num>
  <w:num w:numId="8">
    <w:abstractNumId w:val="2"/>
  </w:num>
  <w:num w:numId="9">
    <w:abstractNumId w:val="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12"/>
    <w:rsid w:val="00093B57"/>
    <w:rsid w:val="000B0412"/>
    <w:rsid w:val="000B40F9"/>
    <w:rsid w:val="000E6780"/>
    <w:rsid w:val="0010715C"/>
    <w:rsid w:val="001B1553"/>
    <w:rsid w:val="001E4D74"/>
    <w:rsid w:val="00232B9D"/>
    <w:rsid w:val="00307631"/>
    <w:rsid w:val="00386319"/>
    <w:rsid w:val="003D4B8E"/>
    <w:rsid w:val="00415128"/>
    <w:rsid w:val="0042035F"/>
    <w:rsid w:val="004C5263"/>
    <w:rsid w:val="004D4A45"/>
    <w:rsid w:val="00535112"/>
    <w:rsid w:val="00564EEF"/>
    <w:rsid w:val="005E3D79"/>
    <w:rsid w:val="006219C6"/>
    <w:rsid w:val="006741A3"/>
    <w:rsid w:val="0068361F"/>
    <w:rsid w:val="006E3C0C"/>
    <w:rsid w:val="006E5A8C"/>
    <w:rsid w:val="008152B5"/>
    <w:rsid w:val="00860537"/>
    <w:rsid w:val="009228AC"/>
    <w:rsid w:val="00924E19"/>
    <w:rsid w:val="009456DD"/>
    <w:rsid w:val="009D7644"/>
    <w:rsid w:val="00A37F16"/>
    <w:rsid w:val="00A96C2A"/>
    <w:rsid w:val="00AA3826"/>
    <w:rsid w:val="00AD69A2"/>
    <w:rsid w:val="00B566F1"/>
    <w:rsid w:val="00B621A3"/>
    <w:rsid w:val="00C47A67"/>
    <w:rsid w:val="00C64424"/>
    <w:rsid w:val="00CD3924"/>
    <w:rsid w:val="00EE02B8"/>
    <w:rsid w:val="00EF0E91"/>
    <w:rsid w:val="00EF6B87"/>
    <w:rsid w:val="00F30C18"/>
    <w:rsid w:val="00F754E5"/>
    <w:rsid w:val="00FB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8D431-C9C8-42F0-8627-783A0DD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AC"/>
    <w:rPr>
      <w:sz w:val="20"/>
    </w:rPr>
  </w:style>
  <w:style w:type="paragraph" w:styleId="Heading1">
    <w:name w:val="heading 1"/>
    <w:basedOn w:val="Normal"/>
    <w:next w:val="Normal"/>
    <w:link w:val="Heading1Char"/>
    <w:uiPriority w:val="9"/>
    <w:qFormat/>
    <w:rsid w:val="00535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5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1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11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35112"/>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35112"/>
    <w:rPr>
      <w:i/>
      <w:iCs/>
      <w:color w:val="000000" w:themeColor="text1"/>
    </w:rPr>
  </w:style>
  <w:style w:type="character" w:customStyle="1" w:styleId="QuoteChar">
    <w:name w:val="Quote Char"/>
    <w:basedOn w:val="DefaultParagraphFont"/>
    <w:link w:val="Quote"/>
    <w:uiPriority w:val="29"/>
    <w:rsid w:val="00535112"/>
    <w:rPr>
      <w:i/>
      <w:iCs/>
      <w:color w:val="000000" w:themeColor="text1"/>
    </w:rPr>
  </w:style>
  <w:style w:type="paragraph" w:styleId="ListParagraph">
    <w:name w:val="List Paragraph"/>
    <w:basedOn w:val="Normal"/>
    <w:uiPriority w:val="34"/>
    <w:qFormat/>
    <w:rsid w:val="00535112"/>
    <w:pPr>
      <w:ind w:left="720"/>
      <w:contextualSpacing/>
    </w:pPr>
  </w:style>
  <w:style w:type="character" w:styleId="BookTitle">
    <w:name w:val="Book Title"/>
    <w:basedOn w:val="DefaultParagraphFont"/>
    <w:uiPriority w:val="33"/>
    <w:qFormat/>
    <w:rsid w:val="006E5A8C"/>
    <w:rPr>
      <w:b/>
      <w:bCs/>
      <w:smallCaps/>
      <w:spacing w:val="5"/>
    </w:rPr>
  </w:style>
  <w:style w:type="character" w:customStyle="1" w:styleId="Heading2Char">
    <w:name w:val="Heading 2 Char"/>
    <w:basedOn w:val="DefaultParagraphFont"/>
    <w:link w:val="Heading2"/>
    <w:uiPriority w:val="9"/>
    <w:rsid w:val="006219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0537"/>
    <w:rPr>
      <w:rFonts w:asciiTheme="majorHAnsi" w:eastAsiaTheme="majorEastAsia" w:hAnsiTheme="majorHAnsi" w:cstheme="majorBidi"/>
      <w:b/>
      <w:bCs/>
      <w:color w:val="4F81BD" w:themeColor="accent1"/>
      <w:sz w:val="20"/>
    </w:rPr>
  </w:style>
  <w:style w:type="character" w:styleId="Strong">
    <w:name w:val="Strong"/>
    <w:basedOn w:val="DefaultParagraphFont"/>
    <w:uiPriority w:val="22"/>
    <w:qFormat/>
    <w:rsid w:val="00F30C18"/>
    <w:rPr>
      <w:b/>
      <w:bCs/>
    </w:rPr>
  </w:style>
  <w:style w:type="paragraph" w:styleId="NoSpacing">
    <w:name w:val="No Spacing"/>
    <w:uiPriority w:val="1"/>
    <w:qFormat/>
    <w:rsid w:val="006741A3"/>
    <w:pPr>
      <w:spacing w:after="0" w:line="240" w:lineRule="auto"/>
    </w:pPr>
  </w:style>
  <w:style w:type="character" w:styleId="Hyperlink">
    <w:name w:val="Hyperlink"/>
    <w:basedOn w:val="DefaultParagraphFont"/>
    <w:uiPriority w:val="99"/>
    <w:unhideWhenUsed/>
    <w:rsid w:val="004C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0663">
      <w:bodyDiv w:val="1"/>
      <w:marLeft w:val="0"/>
      <w:marRight w:val="0"/>
      <w:marTop w:val="0"/>
      <w:marBottom w:val="0"/>
      <w:divBdr>
        <w:top w:val="none" w:sz="0" w:space="0" w:color="auto"/>
        <w:left w:val="none" w:sz="0" w:space="0" w:color="auto"/>
        <w:bottom w:val="none" w:sz="0" w:space="0" w:color="auto"/>
        <w:right w:val="none" w:sz="0" w:space="0" w:color="auto"/>
      </w:divBdr>
    </w:div>
    <w:div w:id="861745527">
      <w:bodyDiv w:val="1"/>
      <w:marLeft w:val="0"/>
      <w:marRight w:val="0"/>
      <w:marTop w:val="0"/>
      <w:marBottom w:val="0"/>
      <w:divBdr>
        <w:top w:val="none" w:sz="0" w:space="0" w:color="auto"/>
        <w:left w:val="none" w:sz="0" w:space="0" w:color="auto"/>
        <w:bottom w:val="none" w:sz="0" w:space="0" w:color="auto"/>
        <w:right w:val="none" w:sz="0" w:space="0" w:color="auto"/>
      </w:divBdr>
    </w:div>
    <w:div w:id="921449390">
      <w:bodyDiv w:val="1"/>
      <w:marLeft w:val="0"/>
      <w:marRight w:val="0"/>
      <w:marTop w:val="0"/>
      <w:marBottom w:val="0"/>
      <w:divBdr>
        <w:top w:val="none" w:sz="0" w:space="0" w:color="auto"/>
        <w:left w:val="none" w:sz="0" w:space="0" w:color="auto"/>
        <w:bottom w:val="none" w:sz="0" w:space="0" w:color="auto"/>
        <w:right w:val="none" w:sz="0" w:space="0" w:color="auto"/>
      </w:divBdr>
    </w:div>
    <w:div w:id="999390199">
      <w:bodyDiv w:val="1"/>
      <w:marLeft w:val="0"/>
      <w:marRight w:val="0"/>
      <w:marTop w:val="0"/>
      <w:marBottom w:val="0"/>
      <w:divBdr>
        <w:top w:val="none" w:sz="0" w:space="0" w:color="auto"/>
        <w:left w:val="none" w:sz="0" w:space="0" w:color="auto"/>
        <w:bottom w:val="none" w:sz="0" w:space="0" w:color="auto"/>
        <w:right w:val="none" w:sz="0" w:space="0" w:color="auto"/>
      </w:divBdr>
      <w:divsChild>
        <w:div w:id="1281184948">
          <w:marLeft w:val="504"/>
          <w:marRight w:val="0"/>
          <w:marTop w:val="140"/>
          <w:marBottom w:val="0"/>
          <w:divBdr>
            <w:top w:val="none" w:sz="0" w:space="0" w:color="auto"/>
            <w:left w:val="none" w:sz="0" w:space="0" w:color="auto"/>
            <w:bottom w:val="none" w:sz="0" w:space="0" w:color="auto"/>
            <w:right w:val="none" w:sz="0" w:space="0" w:color="auto"/>
          </w:divBdr>
        </w:div>
        <w:div w:id="388841279">
          <w:marLeft w:val="1008"/>
          <w:marRight w:val="0"/>
          <w:marTop w:val="110"/>
          <w:marBottom w:val="0"/>
          <w:divBdr>
            <w:top w:val="none" w:sz="0" w:space="0" w:color="auto"/>
            <w:left w:val="none" w:sz="0" w:space="0" w:color="auto"/>
            <w:bottom w:val="none" w:sz="0" w:space="0" w:color="auto"/>
            <w:right w:val="none" w:sz="0" w:space="0" w:color="auto"/>
          </w:divBdr>
        </w:div>
        <w:div w:id="2004234409">
          <w:marLeft w:val="504"/>
          <w:marRight w:val="0"/>
          <w:marTop w:val="140"/>
          <w:marBottom w:val="0"/>
          <w:divBdr>
            <w:top w:val="none" w:sz="0" w:space="0" w:color="auto"/>
            <w:left w:val="none" w:sz="0" w:space="0" w:color="auto"/>
            <w:bottom w:val="none" w:sz="0" w:space="0" w:color="auto"/>
            <w:right w:val="none" w:sz="0" w:space="0" w:color="auto"/>
          </w:divBdr>
        </w:div>
        <w:div w:id="1679772283">
          <w:marLeft w:val="1008"/>
          <w:marRight w:val="0"/>
          <w:marTop w:val="110"/>
          <w:marBottom w:val="0"/>
          <w:divBdr>
            <w:top w:val="none" w:sz="0" w:space="0" w:color="auto"/>
            <w:left w:val="none" w:sz="0" w:space="0" w:color="auto"/>
            <w:bottom w:val="none" w:sz="0" w:space="0" w:color="auto"/>
            <w:right w:val="none" w:sz="0" w:space="0" w:color="auto"/>
          </w:divBdr>
        </w:div>
        <w:div w:id="16927404">
          <w:marLeft w:val="1440"/>
          <w:marRight w:val="0"/>
          <w:marTop w:val="100"/>
          <w:marBottom w:val="0"/>
          <w:divBdr>
            <w:top w:val="none" w:sz="0" w:space="0" w:color="auto"/>
            <w:left w:val="none" w:sz="0" w:space="0" w:color="auto"/>
            <w:bottom w:val="none" w:sz="0" w:space="0" w:color="auto"/>
            <w:right w:val="none" w:sz="0" w:space="0" w:color="auto"/>
          </w:divBdr>
        </w:div>
        <w:div w:id="1504465398">
          <w:marLeft w:val="1008"/>
          <w:marRight w:val="0"/>
          <w:marTop w:val="110"/>
          <w:marBottom w:val="0"/>
          <w:divBdr>
            <w:top w:val="none" w:sz="0" w:space="0" w:color="auto"/>
            <w:left w:val="none" w:sz="0" w:space="0" w:color="auto"/>
            <w:bottom w:val="none" w:sz="0" w:space="0" w:color="auto"/>
            <w:right w:val="none" w:sz="0" w:space="0" w:color="auto"/>
          </w:divBdr>
        </w:div>
        <w:div w:id="1674608553">
          <w:marLeft w:val="1440"/>
          <w:marRight w:val="0"/>
          <w:marTop w:val="100"/>
          <w:marBottom w:val="0"/>
          <w:divBdr>
            <w:top w:val="none" w:sz="0" w:space="0" w:color="auto"/>
            <w:left w:val="none" w:sz="0" w:space="0" w:color="auto"/>
            <w:bottom w:val="none" w:sz="0" w:space="0" w:color="auto"/>
            <w:right w:val="none" w:sz="0" w:space="0" w:color="auto"/>
          </w:divBdr>
        </w:div>
        <w:div w:id="872112875">
          <w:marLeft w:val="1008"/>
          <w:marRight w:val="0"/>
          <w:marTop w:val="110"/>
          <w:marBottom w:val="0"/>
          <w:divBdr>
            <w:top w:val="none" w:sz="0" w:space="0" w:color="auto"/>
            <w:left w:val="none" w:sz="0" w:space="0" w:color="auto"/>
            <w:bottom w:val="none" w:sz="0" w:space="0" w:color="auto"/>
            <w:right w:val="none" w:sz="0" w:space="0" w:color="auto"/>
          </w:divBdr>
        </w:div>
        <w:div w:id="1888755095">
          <w:marLeft w:val="1440"/>
          <w:marRight w:val="0"/>
          <w:marTop w:val="100"/>
          <w:marBottom w:val="0"/>
          <w:divBdr>
            <w:top w:val="none" w:sz="0" w:space="0" w:color="auto"/>
            <w:left w:val="none" w:sz="0" w:space="0" w:color="auto"/>
            <w:bottom w:val="none" w:sz="0" w:space="0" w:color="auto"/>
            <w:right w:val="none" w:sz="0" w:space="0" w:color="auto"/>
          </w:divBdr>
        </w:div>
        <w:div w:id="914319161">
          <w:marLeft w:val="1008"/>
          <w:marRight w:val="0"/>
          <w:marTop w:val="110"/>
          <w:marBottom w:val="0"/>
          <w:divBdr>
            <w:top w:val="none" w:sz="0" w:space="0" w:color="auto"/>
            <w:left w:val="none" w:sz="0" w:space="0" w:color="auto"/>
            <w:bottom w:val="none" w:sz="0" w:space="0" w:color="auto"/>
            <w:right w:val="none" w:sz="0" w:space="0" w:color="auto"/>
          </w:divBdr>
        </w:div>
        <w:div w:id="183591819">
          <w:marLeft w:val="1440"/>
          <w:marRight w:val="0"/>
          <w:marTop w:val="100"/>
          <w:marBottom w:val="0"/>
          <w:divBdr>
            <w:top w:val="none" w:sz="0" w:space="0" w:color="auto"/>
            <w:left w:val="none" w:sz="0" w:space="0" w:color="auto"/>
            <w:bottom w:val="none" w:sz="0" w:space="0" w:color="auto"/>
            <w:right w:val="none" w:sz="0" w:space="0" w:color="auto"/>
          </w:divBdr>
        </w:div>
        <w:div w:id="34742861">
          <w:marLeft w:val="1008"/>
          <w:marRight w:val="0"/>
          <w:marTop w:val="110"/>
          <w:marBottom w:val="0"/>
          <w:divBdr>
            <w:top w:val="none" w:sz="0" w:space="0" w:color="auto"/>
            <w:left w:val="none" w:sz="0" w:space="0" w:color="auto"/>
            <w:bottom w:val="none" w:sz="0" w:space="0" w:color="auto"/>
            <w:right w:val="none" w:sz="0" w:space="0" w:color="auto"/>
          </w:divBdr>
        </w:div>
        <w:div w:id="1679385000">
          <w:marLeft w:val="1440"/>
          <w:marRight w:val="0"/>
          <w:marTop w:val="100"/>
          <w:marBottom w:val="0"/>
          <w:divBdr>
            <w:top w:val="none" w:sz="0" w:space="0" w:color="auto"/>
            <w:left w:val="none" w:sz="0" w:space="0" w:color="auto"/>
            <w:bottom w:val="none" w:sz="0" w:space="0" w:color="auto"/>
            <w:right w:val="none" w:sz="0" w:space="0" w:color="auto"/>
          </w:divBdr>
        </w:div>
        <w:div w:id="516623502">
          <w:marLeft w:val="504"/>
          <w:marRight w:val="0"/>
          <w:marTop w:val="140"/>
          <w:marBottom w:val="0"/>
          <w:divBdr>
            <w:top w:val="none" w:sz="0" w:space="0" w:color="auto"/>
            <w:left w:val="none" w:sz="0" w:space="0" w:color="auto"/>
            <w:bottom w:val="none" w:sz="0" w:space="0" w:color="auto"/>
            <w:right w:val="none" w:sz="0" w:space="0" w:color="auto"/>
          </w:divBdr>
        </w:div>
        <w:div w:id="766314640">
          <w:marLeft w:val="1008"/>
          <w:marRight w:val="0"/>
          <w:marTop w:val="110"/>
          <w:marBottom w:val="0"/>
          <w:divBdr>
            <w:top w:val="none" w:sz="0" w:space="0" w:color="auto"/>
            <w:left w:val="none" w:sz="0" w:space="0" w:color="auto"/>
            <w:bottom w:val="none" w:sz="0" w:space="0" w:color="auto"/>
            <w:right w:val="none" w:sz="0" w:space="0" w:color="auto"/>
          </w:divBdr>
        </w:div>
        <w:div w:id="214977557">
          <w:marLeft w:val="504"/>
          <w:marRight w:val="0"/>
          <w:marTop w:val="140"/>
          <w:marBottom w:val="0"/>
          <w:divBdr>
            <w:top w:val="none" w:sz="0" w:space="0" w:color="auto"/>
            <w:left w:val="none" w:sz="0" w:space="0" w:color="auto"/>
            <w:bottom w:val="none" w:sz="0" w:space="0" w:color="auto"/>
            <w:right w:val="none" w:sz="0" w:space="0" w:color="auto"/>
          </w:divBdr>
        </w:div>
        <w:div w:id="1577738917">
          <w:marLeft w:val="1008"/>
          <w:marRight w:val="0"/>
          <w:marTop w:val="110"/>
          <w:marBottom w:val="0"/>
          <w:divBdr>
            <w:top w:val="none" w:sz="0" w:space="0" w:color="auto"/>
            <w:left w:val="none" w:sz="0" w:space="0" w:color="auto"/>
            <w:bottom w:val="none" w:sz="0" w:space="0" w:color="auto"/>
            <w:right w:val="none" w:sz="0" w:space="0" w:color="auto"/>
          </w:divBdr>
        </w:div>
        <w:div w:id="77361935">
          <w:marLeft w:val="504"/>
          <w:marRight w:val="0"/>
          <w:marTop w:val="140"/>
          <w:marBottom w:val="0"/>
          <w:divBdr>
            <w:top w:val="none" w:sz="0" w:space="0" w:color="auto"/>
            <w:left w:val="none" w:sz="0" w:space="0" w:color="auto"/>
            <w:bottom w:val="none" w:sz="0" w:space="0" w:color="auto"/>
            <w:right w:val="none" w:sz="0" w:space="0" w:color="auto"/>
          </w:divBdr>
        </w:div>
      </w:divsChild>
    </w:div>
    <w:div w:id="1126774769">
      <w:bodyDiv w:val="1"/>
      <w:marLeft w:val="0"/>
      <w:marRight w:val="0"/>
      <w:marTop w:val="0"/>
      <w:marBottom w:val="0"/>
      <w:divBdr>
        <w:top w:val="none" w:sz="0" w:space="0" w:color="auto"/>
        <w:left w:val="none" w:sz="0" w:space="0" w:color="auto"/>
        <w:bottom w:val="none" w:sz="0" w:space="0" w:color="auto"/>
        <w:right w:val="none" w:sz="0" w:space="0" w:color="auto"/>
      </w:divBdr>
    </w:div>
    <w:div w:id="1324772171">
      <w:bodyDiv w:val="1"/>
      <w:marLeft w:val="0"/>
      <w:marRight w:val="0"/>
      <w:marTop w:val="0"/>
      <w:marBottom w:val="0"/>
      <w:divBdr>
        <w:top w:val="none" w:sz="0" w:space="0" w:color="auto"/>
        <w:left w:val="none" w:sz="0" w:space="0" w:color="auto"/>
        <w:bottom w:val="none" w:sz="0" w:space="0" w:color="auto"/>
        <w:right w:val="none" w:sz="0" w:space="0" w:color="auto"/>
      </w:divBdr>
    </w:div>
    <w:div w:id="2076588760">
      <w:bodyDiv w:val="1"/>
      <w:marLeft w:val="0"/>
      <w:marRight w:val="0"/>
      <w:marTop w:val="0"/>
      <w:marBottom w:val="0"/>
      <w:divBdr>
        <w:top w:val="none" w:sz="0" w:space="0" w:color="auto"/>
        <w:left w:val="none" w:sz="0" w:space="0" w:color="auto"/>
        <w:bottom w:val="none" w:sz="0" w:space="0" w:color="auto"/>
        <w:right w:val="none" w:sz="0" w:space="0" w:color="auto"/>
      </w:divBdr>
      <w:divsChild>
        <w:div w:id="409543669">
          <w:marLeft w:val="0"/>
          <w:marRight w:val="0"/>
          <w:marTop w:val="0"/>
          <w:marBottom w:val="0"/>
          <w:divBdr>
            <w:top w:val="none" w:sz="0" w:space="0" w:color="auto"/>
            <w:left w:val="none" w:sz="0" w:space="0" w:color="auto"/>
            <w:bottom w:val="none" w:sz="0" w:space="0" w:color="auto"/>
            <w:right w:val="none" w:sz="0" w:space="0" w:color="auto"/>
          </w:divBdr>
          <w:divsChild>
            <w:div w:id="53704336">
              <w:marLeft w:val="0"/>
              <w:marRight w:val="0"/>
              <w:marTop w:val="0"/>
              <w:marBottom w:val="0"/>
              <w:divBdr>
                <w:top w:val="none" w:sz="0" w:space="0" w:color="auto"/>
                <w:left w:val="none" w:sz="0" w:space="0" w:color="auto"/>
                <w:bottom w:val="none" w:sz="0" w:space="0" w:color="auto"/>
                <w:right w:val="none" w:sz="0" w:space="0" w:color="auto"/>
              </w:divBdr>
              <w:divsChild>
                <w:div w:id="2097823321">
                  <w:marLeft w:val="0"/>
                  <w:marRight w:val="0"/>
                  <w:marTop w:val="0"/>
                  <w:marBottom w:val="0"/>
                  <w:divBdr>
                    <w:top w:val="none" w:sz="0" w:space="0" w:color="auto"/>
                    <w:left w:val="none" w:sz="0" w:space="0" w:color="auto"/>
                    <w:bottom w:val="none" w:sz="0" w:space="0" w:color="auto"/>
                    <w:right w:val="none" w:sz="0" w:space="0" w:color="auto"/>
                  </w:divBdr>
                  <w:divsChild>
                    <w:div w:id="82535034">
                      <w:marLeft w:val="0"/>
                      <w:marRight w:val="0"/>
                      <w:marTop w:val="0"/>
                      <w:marBottom w:val="0"/>
                      <w:divBdr>
                        <w:top w:val="none" w:sz="0" w:space="0" w:color="auto"/>
                        <w:left w:val="none" w:sz="0" w:space="0" w:color="auto"/>
                        <w:bottom w:val="none" w:sz="0" w:space="0" w:color="auto"/>
                        <w:right w:val="none" w:sz="0" w:space="0" w:color="auto"/>
                      </w:divBdr>
                      <w:divsChild>
                        <w:div w:id="1277062512">
                          <w:marLeft w:val="0"/>
                          <w:marRight w:val="0"/>
                          <w:marTop w:val="0"/>
                          <w:marBottom w:val="0"/>
                          <w:divBdr>
                            <w:top w:val="none" w:sz="0" w:space="0" w:color="auto"/>
                            <w:left w:val="none" w:sz="0" w:space="0" w:color="auto"/>
                            <w:bottom w:val="none" w:sz="0" w:space="0" w:color="auto"/>
                            <w:right w:val="none" w:sz="0" w:space="0" w:color="auto"/>
                          </w:divBdr>
                          <w:divsChild>
                            <w:div w:id="1746561844">
                              <w:marLeft w:val="0"/>
                              <w:marRight w:val="0"/>
                              <w:marTop w:val="0"/>
                              <w:marBottom w:val="0"/>
                              <w:divBdr>
                                <w:top w:val="none" w:sz="0" w:space="0" w:color="auto"/>
                                <w:left w:val="none" w:sz="0" w:space="0" w:color="auto"/>
                                <w:bottom w:val="none" w:sz="0" w:space="0" w:color="auto"/>
                                <w:right w:val="none" w:sz="0" w:space="0" w:color="auto"/>
                              </w:divBdr>
                              <w:divsChild>
                                <w:div w:id="1548839452">
                                  <w:marLeft w:val="0"/>
                                  <w:marRight w:val="0"/>
                                  <w:marTop w:val="0"/>
                                  <w:marBottom w:val="0"/>
                                  <w:divBdr>
                                    <w:top w:val="none" w:sz="0" w:space="0" w:color="auto"/>
                                    <w:left w:val="none" w:sz="0" w:space="0" w:color="auto"/>
                                    <w:bottom w:val="none" w:sz="0" w:space="0" w:color="auto"/>
                                    <w:right w:val="none" w:sz="0" w:space="0" w:color="auto"/>
                                  </w:divBdr>
                                  <w:divsChild>
                                    <w:div w:id="432214707">
                                      <w:marLeft w:val="0"/>
                                      <w:marRight w:val="0"/>
                                      <w:marTop w:val="0"/>
                                      <w:marBottom w:val="0"/>
                                      <w:divBdr>
                                        <w:top w:val="none" w:sz="0" w:space="0" w:color="auto"/>
                                        <w:left w:val="none" w:sz="0" w:space="0" w:color="auto"/>
                                        <w:bottom w:val="none" w:sz="0" w:space="0" w:color="auto"/>
                                        <w:right w:val="none" w:sz="0" w:space="0" w:color="auto"/>
                                      </w:divBdr>
                                      <w:divsChild>
                                        <w:div w:id="1872565904">
                                          <w:marLeft w:val="0"/>
                                          <w:marRight w:val="0"/>
                                          <w:marTop w:val="0"/>
                                          <w:marBottom w:val="0"/>
                                          <w:divBdr>
                                            <w:top w:val="none" w:sz="0" w:space="0" w:color="auto"/>
                                            <w:left w:val="none" w:sz="0" w:space="0" w:color="auto"/>
                                            <w:bottom w:val="none" w:sz="0" w:space="0" w:color="auto"/>
                                            <w:right w:val="none" w:sz="0" w:space="0" w:color="auto"/>
                                          </w:divBdr>
                                          <w:divsChild>
                                            <w:div w:id="616638296">
                                              <w:marLeft w:val="0"/>
                                              <w:marRight w:val="0"/>
                                              <w:marTop w:val="0"/>
                                              <w:marBottom w:val="0"/>
                                              <w:divBdr>
                                                <w:top w:val="none" w:sz="0" w:space="0" w:color="auto"/>
                                                <w:left w:val="none" w:sz="0" w:space="0" w:color="auto"/>
                                                <w:bottom w:val="none" w:sz="0" w:space="0" w:color="auto"/>
                                                <w:right w:val="none" w:sz="0" w:space="0" w:color="auto"/>
                                              </w:divBdr>
                                              <w:divsChild>
                                                <w:div w:id="870265196">
                                                  <w:marLeft w:val="0"/>
                                                  <w:marRight w:val="0"/>
                                                  <w:marTop w:val="0"/>
                                                  <w:marBottom w:val="0"/>
                                                  <w:divBdr>
                                                    <w:top w:val="none" w:sz="0" w:space="0" w:color="auto"/>
                                                    <w:left w:val="none" w:sz="0" w:space="0" w:color="auto"/>
                                                    <w:bottom w:val="none" w:sz="0" w:space="0" w:color="auto"/>
                                                    <w:right w:val="none" w:sz="0" w:space="0" w:color="auto"/>
                                                  </w:divBdr>
                                                  <w:divsChild>
                                                    <w:div w:id="1829520096">
                                                      <w:marLeft w:val="0"/>
                                                      <w:marRight w:val="0"/>
                                                      <w:marTop w:val="0"/>
                                                      <w:marBottom w:val="0"/>
                                                      <w:divBdr>
                                                        <w:top w:val="none" w:sz="0" w:space="0" w:color="auto"/>
                                                        <w:left w:val="none" w:sz="0" w:space="0" w:color="auto"/>
                                                        <w:bottom w:val="none" w:sz="0" w:space="0" w:color="auto"/>
                                                        <w:right w:val="none" w:sz="0" w:space="0" w:color="auto"/>
                                                      </w:divBdr>
                                                      <w:divsChild>
                                                        <w:div w:id="820775929">
                                                          <w:marLeft w:val="0"/>
                                                          <w:marRight w:val="0"/>
                                                          <w:marTop w:val="0"/>
                                                          <w:marBottom w:val="0"/>
                                                          <w:divBdr>
                                                            <w:top w:val="none" w:sz="0" w:space="0" w:color="auto"/>
                                                            <w:left w:val="none" w:sz="0" w:space="0" w:color="auto"/>
                                                            <w:bottom w:val="none" w:sz="0" w:space="0" w:color="auto"/>
                                                            <w:right w:val="none" w:sz="0" w:space="0" w:color="auto"/>
                                                          </w:divBdr>
                                                          <w:divsChild>
                                                            <w:div w:id="2099670682">
                                                              <w:marLeft w:val="0"/>
                                                              <w:marRight w:val="150"/>
                                                              <w:marTop w:val="0"/>
                                                              <w:marBottom w:val="150"/>
                                                              <w:divBdr>
                                                                <w:top w:val="none" w:sz="0" w:space="0" w:color="auto"/>
                                                                <w:left w:val="none" w:sz="0" w:space="0" w:color="auto"/>
                                                                <w:bottom w:val="none" w:sz="0" w:space="0" w:color="auto"/>
                                                                <w:right w:val="none" w:sz="0" w:space="0" w:color="auto"/>
                                                              </w:divBdr>
                                                              <w:divsChild>
                                                                <w:div w:id="613369437">
                                                                  <w:marLeft w:val="0"/>
                                                                  <w:marRight w:val="0"/>
                                                                  <w:marTop w:val="0"/>
                                                                  <w:marBottom w:val="0"/>
                                                                  <w:divBdr>
                                                                    <w:top w:val="none" w:sz="0" w:space="0" w:color="auto"/>
                                                                    <w:left w:val="none" w:sz="0" w:space="0" w:color="auto"/>
                                                                    <w:bottom w:val="none" w:sz="0" w:space="0" w:color="auto"/>
                                                                    <w:right w:val="none" w:sz="0" w:space="0" w:color="auto"/>
                                                                  </w:divBdr>
                                                                  <w:divsChild>
                                                                    <w:div w:id="672412726">
                                                                      <w:marLeft w:val="0"/>
                                                                      <w:marRight w:val="0"/>
                                                                      <w:marTop w:val="0"/>
                                                                      <w:marBottom w:val="0"/>
                                                                      <w:divBdr>
                                                                        <w:top w:val="none" w:sz="0" w:space="0" w:color="auto"/>
                                                                        <w:left w:val="none" w:sz="0" w:space="0" w:color="auto"/>
                                                                        <w:bottom w:val="none" w:sz="0" w:space="0" w:color="auto"/>
                                                                        <w:right w:val="none" w:sz="0" w:space="0" w:color="auto"/>
                                                                      </w:divBdr>
                                                                      <w:divsChild>
                                                                        <w:div w:id="249431051">
                                                                          <w:marLeft w:val="0"/>
                                                                          <w:marRight w:val="0"/>
                                                                          <w:marTop w:val="0"/>
                                                                          <w:marBottom w:val="0"/>
                                                                          <w:divBdr>
                                                                            <w:top w:val="none" w:sz="0" w:space="0" w:color="auto"/>
                                                                            <w:left w:val="none" w:sz="0" w:space="0" w:color="auto"/>
                                                                            <w:bottom w:val="none" w:sz="0" w:space="0" w:color="auto"/>
                                                                            <w:right w:val="none" w:sz="0" w:space="0" w:color="auto"/>
                                                                          </w:divBdr>
                                                                          <w:divsChild>
                                                                            <w:div w:id="1440225842">
                                                                              <w:marLeft w:val="0"/>
                                                                              <w:marRight w:val="0"/>
                                                                              <w:marTop w:val="0"/>
                                                                              <w:marBottom w:val="0"/>
                                                                              <w:divBdr>
                                                                                <w:top w:val="none" w:sz="0" w:space="0" w:color="auto"/>
                                                                                <w:left w:val="none" w:sz="0" w:space="0" w:color="auto"/>
                                                                                <w:bottom w:val="none" w:sz="0" w:space="0" w:color="auto"/>
                                                                                <w:right w:val="none" w:sz="0" w:space="0" w:color="auto"/>
                                                                              </w:divBdr>
                                                                              <w:divsChild>
                                                                                <w:div w:id="1449199465">
                                                                                  <w:marLeft w:val="0"/>
                                                                                  <w:marRight w:val="0"/>
                                                                                  <w:marTop w:val="0"/>
                                                                                  <w:marBottom w:val="0"/>
                                                                                  <w:divBdr>
                                                                                    <w:top w:val="none" w:sz="0" w:space="0" w:color="auto"/>
                                                                                    <w:left w:val="none" w:sz="0" w:space="0" w:color="auto"/>
                                                                                    <w:bottom w:val="none" w:sz="0" w:space="0" w:color="auto"/>
                                                                                    <w:right w:val="none" w:sz="0" w:space="0" w:color="auto"/>
                                                                                  </w:divBdr>
                                                                                  <w:divsChild>
                                                                                    <w:div w:id="1980837883">
                                                                                      <w:marLeft w:val="0"/>
                                                                                      <w:marRight w:val="0"/>
                                                                                      <w:marTop w:val="0"/>
                                                                                      <w:marBottom w:val="0"/>
                                                                                      <w:divBdr>
                                                                                        <w:top w:val="none" w:sz="0" w:space="0" w:color="auto"/>
                                                                                        <w:left w:val="none" w:sz="0" w:space="0" w:color="auto"/>
                                                                                        <w:bottom w:val="none" w:sz="0" w:space="0" w:color="auto"/>
                                                                                        <w:right w:val="none" w:sz="0" w:space="0" w:color="auto"/>
                                                                                      </w:divBdr>
                                                                                      <w:divsChild>
                                                                                        <w:div w:id="5981207">
                                                                                          <w:marLeft w:val="0"/>
                                                                                          <w:marRight w:val="0"/>
                                                                                          <w:marTop w:val="0"/>
                                                                                          <w:marBottom w:val="0"/>
                                                                                          <w:divBdr>
                                                                                            <w:top w:val="none" w:sz="0" w:space="0" w:color="auto"/>
                                                                                            <w:left w:val="none" w:sz="0" w:space="0" w:color="auto"/>
                                                                                            <w:bottom w:val="none" w:sz="0" w:space="0" w:color="auto"/>
                                                                                            <w:right w:val="none" w:sz="0" w:space="0" w:color="auto"/>
                                                                                          </w:divBdr>
                                                                                        </w:div>
                                                                                        <w:div w:id="1163348791">
                                                                                          <w:marLeft w:val="0"/>
                                                                                          <w:marRight w:val="0"/>
                                                                                          <w:marTop w:val="0"/>
                                                                                          <w:marBottom w:val="0"/>
                                                                                          <w:divBdr>
                                                                                            <w:top w:val="none" w:sz="0" w:space="0" w:color="auto"/>
                                                                                            <w:left w:val="none" w:sz="0" w:space="0" w:color="auto"/>
                                                                                            <w:bottom w:val="none" w:sz="0" w:space="0" w:color="auto"/>
                                                                                            <w:right w:val="none" w:sz="0" w:space="0" w:color="auto"/>
                                                                                          </w:divBdr>
                                                                                        </w:div>
                                                                                        <w:div w:id="642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5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trbabe30/blog/firsttimepeerreviewjittersadvicefromonereviewertoanother" TargetMode="External"/><Relationship Id="rId3" Type="http://schemas.openxmlformats.org/officeDocument/2006/relationships/settings" Target="settings.xml"/><Relationship Id="rId7" Type="http://schemas.openxmlformats.org/officeDocument/2006/relationships/hyperlink" Target="mailto:stephanie.dock@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trbabe30/blog/2017annualmeetingcallforpapers" TargetMode="External"/><Relationship Id="rId11" Type="http://schemas.openxmlformats.org/officeDocument/2006/relationships/theme" Target="theme/theme1.xml"/><Relationship Id="rId5" Type="http://schemas.openxmlformats.org/officeDocument/2006/relationships/hyperlink" Target="https://annualmeeting.mytrb.org/CallForPapers/Details/2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trbabe30/blog/thecheatsheetforreviewingtrb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4</cp:revision>
  <cp:lastPrinted>2013-04-08T17:03:00Z</cp:lastPrinted>
  <dcterms:created xsi:type="dcterms:W3CDTF">2016-07-21T21:25:00Z</dcterms:created>
  <dcterms:modified xsi:type="dcterms:W3CDTF">2016-07-28T17:05:00Z</dcterms:modified>
</cp:coreProperties>
</file>